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8A3B13" w:rsidP="005B1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B1B69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12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071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2024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5B1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8A3B13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3</w:t>
            </w:r>
            <w:r w:rsidR="008A3B1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B384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FD72F7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BB1B56" w:rsidRPr="00FD72F7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F9D" w:rsidRDefault="00F23F9D" w:rsidP="00F23F9D">
      <w:pPr>
        <w:pStyle w:val="Standard"/>
        <w:ind w:firstLine="720"/>
        <w:jc w:val="both"/>
        <w:rPr>
          <w:rFonts w:cs="Times New Roman"/>
          <w:b/>
          <w:lang w:val="sr-Cyrl-RS"/>
        </w:rPr>
        <w:sectPr w:rsidR="00F23F9D" w:rsidSect="00D2456C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space="708"/>
          <w:docGrid w:linePitch="360"/>
        </w:sectPr>
      </w:pPr>
    </w:p>
    <w:p w:rsidR="00D149E9" w:rsidRDefault="008A3B13" w:rsidP="00D149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lastRenderedPageBreak/>
        <w:t>ОПШТИНСКО ВЕЋЕ ОПШТИНЕ БАТОЧИНА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D149E9" w:rsidRDefault="00D149E9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На основу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члана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8. став. 3. Правилника о суфинансирању пројеката за остваривање јавног интереса у области јавног информисања („Службени гласник Републике Србије“, бр. 6/24),  у складу са Одлуком о расписивању Конкурса за суфинансирање пројеката производње медијских садржаја у области јавног информисања у 2024. години, бр. 020-367/24-III, од 28. марта 2024. године, и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/>
        </w:rPr>
        <w:t>Решењем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 расподели средстава за суфинансирање пројеката производње медијских садржаја бр. 020-744/24-III од 3. јула 2024. године, које је донело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  <w:t xml:space="preserve"> Општинско веће општине Баточина, на основу члана 60. Пословника о раду Општинског већа општине Баточина („Сл.гласник општине Баточина“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 xml:space="preserve">,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  <w:t>бр. 33/21), на седници одржаној дана 30. децембра 2024. године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sr-Cyrl-CS"/>
        </w:rPr>
        <w:t xml:space="preserve"> донело је: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b/>
          <w:color w:val="2C2B2B"/>
          <w:sz w:val="24"/>
          <w:szCs w:val="24"/>
          <w:lang w:val="en-US"/>
        </w:rPr>
        <w:br/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О Д Л У К У 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 продужавању рока реализације пројекта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8A3B13" w:rsidRPr="008A3B13" w:rsidRDefault="008A3B13" w:rsidP="008A3B13">
      <w:pPr>
        <w:widowControl w:val="0"/>
        <w:numPr>
          <w:ilvl w:val="0"/>
          <w:numId w:val="28"/>
        </w:numPr>
        <w:autoSpaceDE w:val="0"/>
        <w:autoSpaceDN w:val="0"/>
        <w:spacing w:before="4" w:after="0" w:line="240" w:lineRule="auto"/>
        <w:ind w:left="0" w:firstLine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ПРОДУЖАВА СЕ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 рок за реализацију пројеката производње медијског садржаја из области јавног информисања и то пројекта: „Јутарњи журнал“ предлагача „ММ Променада 2010“ доо и пројекта „Баточином кроз културу и спорт“ предлагача удружење „Патриотски блок Србије“, </w:t>
      </w:r>
      <w:r w:rsidRPr="008A3B13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до 31. марта 2025. године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>.</w:t>
      </w:r>
    </w:p>
    <w:p w:rsidR="008A3B13" w:rsidRPr="008A3B13" w:rsidRDefault="008A3B13" w:rsidP="008A3B13">
      <w:pPr>
        <w:widowControl w:val="0"/>
        <w:autoSpaceDE w:val="0"/>
        <w:autoSpaceDN w:val="0"/>
        <w:spacing w:before="4" w:after="0" w:line="240" w:lineRule="auto"/>
        <w:ind w:left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widowControl w:val="0"/>
        <w:numPr>
          <w:ilvl w:val="0"/>
          <w:numId w:val="28"/>
        </w:numPr>
        <w:autoSpaceDE w:val="0"/>
        <w:autoSpaceDN w:val="0"/>
        <w:spacing w:before="4" w:after="0" w:line="240" w:lineRule="auto"/>
        <w:ind w:left="0" w:firstLine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Овом Одлуком овлашћује се председник општине Баточина да са предлагачима пројекта из става I Одлуке, 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lastRenderedPageBreak/>
        <w:t xml:space="preserve">односно корисницима средстава по основу уговора о суфинансирању пројекта производње медијских садржаја из области јавног информисања: 401-163/24 – III од 12. јула 2024. године и 401-165/24 – III од 17. јула 2024. године, </w:t>
      </w:r>
      <w:r w:rsidRPr="008A3B13">
        <w:rPr>
          <w:rFonts w:ascii="Times New Roman" w:eastAsia="Microsoft Sans Serif" w:hAnsi="Times New Roman" w:cs="Times New Roman"/>
          <w:b/>
          <w:sz w:val="24"/>
          <w:szCs w:val="24"/>
          <w:lang w:val="en-US"/>
        </w:rPr>
        <w:t>закључи анексе уговора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 о суфинансирању пројекта производње медијских садржаја из области јавног информисања, којим ће се за рок реализације пројеката одредити 31. март 2025.године. </w:t>
      </w:r>
    </w:p>
    <w:p w:rsidR="008A3B13" w:rsidRPr="008A3B13" w:rsidRDefault="008A3B13" w:rsidP="008A3B13">
      <w:pPr>
        <w:widowControl w:val="0"/>
        <w:autoSpaceDE w:val="0"/>
        <w:autoSpaceDN w:val="0"/>
        <w:spacing w:before="4" w:after="0" w:line="240" w:lineRule="auto"/>
        <w:ind w:left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widowControl w:val="0"/>
        <w:numPr>
          <w:ilvl w:val="0"/>
          <w:numId w:val="28"/>
        </w:numPr>
        <w:autoSpaceDE w:val="0"/>
        <w:autoSpaceDN w:val="0"/>
        <w:spacing w:before="4" w:after="0" w:line="240" w:lineRule="auto"/>
        <w:ind w:left="0" w:firstLine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>Ов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sr-Cyrl-RS"/>
        </w:rPr>
        <w:t xml:space="preserve">а Одлука ступа на снагу наредног дана од дана објављивања у 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„Службеном гласнику општине Баточина“ и 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sr-Cyrl-RS"/>
        </w:rPr>
        <w:t>објавиће се на</w:t>
      </w:r>
      <w:r w:rsidRPr="008A3B13">
        <w:rPr>
          <w:rFonts w:ascii="Times New Roman" w:eastAsia="Microsoft Sans Serif" w:hAnsi="Times New Roman" w:cs="Times New Roman"/>
          <w:sz w:val="24"/>
          <w:szCs w:val="24"/>
          <w:lang w:val="en-US"/>
        </w:rPr>
        <w:t xml:space="preserve"> званичној интернет страници општине Баточина  </w:t>
      </w:r>
      <w:hyperlink r:id="rId14" w:history="1">
        <w:r w:rsidRPr="008A3B13">
          <w:rPr>
            <w:rFonts w:ascii="Times New Roman" w:eastAsia="Microsoft Sans Serif" w:hAnsi="Times New Roman" w:cs="Times New Roman"/>
            <w:color w:val="0000FF"/>
            <w:sz w:val="24"/>
            <w:szCs w:val="24"/>
            <w:u w:val="single"/>
            <w:lang w:val="en-US"/>
          </w:rPr>
          <w:t>www.sobatocina.org.rs</w:t>
        </w:r>
      </w:hyperlink>
    </w:p>
    <w:p w:rsidR="008A3B13" w:rsidRPr="008A3B13" w:rsidRDefault="008A3B13" w:rsidP="008A3B13">
      <w:pPr>
        <w:widowControl w:val="0"/>
        <w:autoSpaceDE w:val="0"/>
        <w:autoSpaceDN w:val="0"/>
        <w:spacing w:before="4" w:after="0" w:line="240" w:lineRule="auto"/>
        <w:ind w:left="426"/>
        <w:jc w:val="both"/>
        <w:rPr>
          <w:rFonts w:ascii="Times New Roman" w:eastAsia="Microsoft Sans Serif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 б р а з л о ж е њ е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Правни основ за доношење ове одлуке јесу одредбе 8. став. 3. Правилника о суфинансирању пројеката за остваривање јавног интереса у области јавног информисања, који прописује да </w:t>
      </w:r>
      <w:r w:rsidRPr="008A3B1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рок за реализацију пројекта може бити продужен одлуком органа који је расписао конкурс у случају наступања оправданих околности</w:t>
      </w:r>
      <w:r w:rsidRPr="008A3B13">
        <w:rPr>
          <w:rFonts w:ascii="Arial" w:eastAsia="Calibri" w:hAnsi="Arial" w:cs="Arial"/>
          <w:color w:val="282828"/>
          <w:sz w:val="15"/>
          <w:szCs w:val="15"/>
          <w:shd w:val="clear" w:color="auto" w:fill="FFFFFF"/>
          <w:lang w:val="en-US"/>
        </w:rPr>
        <w:t>.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Општинско веће општине Баточина распис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ло је 28. марта 2024. године, Конкурс за суфинасирање пројеката роизводње медисјких садржаја из области јавног информисања у 2024. години, заведен под бројем 020-367/24-III, док је поновљени јавни позив за учешће у раду стручне Комисије расписан 13. маја 2024. године.</w:t>
      </w:r>
      <w:r w:rsidRPr="008A3B13">
        <w:rPr>
          <w:rFonts w:ascii="Times New Roman" w:eastAsia="Times New Roman" w:hAnsi="Times New Roman" w:cs="Times New Roman"/>
          <w:color w:val="2C2B2B"/>
          <w:sz w:val="24"/>
          <w:szCs w:val="24"/>
          <w:lang w:val="en-US"/>
        </w:rPr>
        <w:t xml:space="preserve">              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По окончаном Конкурсу, Општинско веће општине Баточина, решењем бр. 020-639/24-III од 10. јуна 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2024. године, именовало је Комисију за оцену пројеката у области јавног информисања, која је спровела поступак оцењивања поднетих пројеката и истовремено Општинском већу општине Баточина упутила Предлог о расподели средстава за суфинансирање пројеката производње медијских садржаја из области јавног информисања у 2024. години, заведен под бројем: 020-696/24-III од 26. јуна 2024. године.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Комисија је подржала пројекте : „Мој живот са...“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предлагача Удружење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Локално организовање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“, „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Јутарњи журнал“ предлагача „MM Променада 2010“доо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и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Баточином кроз културу и спорт у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дружење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Патриотски блок Србије“.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На основу горе наведеног предлога Комисије, Општинско веће општине Баточина је донело решење</w:t>
      </w:r>
      <w:r w:rsidRPr="008A3B13">
        <w:rPr>
          <w:rFonts w:ascii="Calibri" w:eastAsia="Calibri" w:hAnsi="Calibri" w:cs="Times New Roman"/>
          <w:lang w:val="en-US"/>
        </w:rPr>
        <w:t xml:space="preserve"> бр.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020-744/24-III од 3. јула 2024. године, којим је расподелило средства поменутим предлагачима пројеката и то удружењу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Локално организовање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“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...“ 2.400.000,00 динара, „MM Променада 2010“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доо 1.000.000,00 динара и у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дружење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Патриотски блок Србије“ износ од 600.000,00 динара.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Након овога са предлагачима су закључени уговори о суфинансирању пројекта производње медијских садржаја у којима су предвиђени рокови за реализацију уговора, и то је код предлагача пројекта, тј. корисника средстава „MM Променада 2010“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>доо и у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дружење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Патриотски блок Србије“, 31. децембар 2024.године.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Код предлагача пројекта удружењу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„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Локално организовање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“,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рок за реализацију уговора је 3. јул 2025. године.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Ради економичнијег и ефикаснијег коришћења финансијских средстава општине Баточина, приступило се доношењу ове одлуке, којом су у складу са чланом 8. став 3.</w:t>
      </w:r>
      <w:r w:rsidRPr="008A3B1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Правилника о суфинансирању пројеката за остваривање јавног интереса у области јавног информисања, продужени рокови реализације пројеката из става I главног дела Одлуке .</w:t>
      </w:r>
    </w:p>
    <w:p w:rsidR="008A3B13" w:rsidRPr="008A3B13" w:rsidRDefault="008A3B13" w:rsidP="008A3B13">
      <w:pPr>
        <w:tabs>
          <w:tab w:val="left" w:pos="1924"/>
          <w:tab w:val="center" w:pos="470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</w:p>
    <w:p w:rsidR="008A3B13" w:rsidRPr="008A3B13" w:rsidRDefault="008A3B13" w:rsidP="00D149E9">
      <w:pPr>
        <w:tabs>
          <w:tab w:val="left" w:pos="1924"/>
          <w:tab w:val="center" w:pos="470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ОПШТИНСКО ВЕЋЕ ОПШТИНЕ 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БАТОЧИНА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-1212/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24-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III 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од </w:t>
      </w:r>
      <w:r w:rsidRPr="008A3B13">
        <w:rPr>
          <w:rFonts w:ascii="Times New Roman" w:eastAsia="Times New Roman" w:hAnsi="Times New Roman" w:cs="Times New Roman"/>
          <w:b/>
          <w:spacing w:val="10"/>
          <w:sz w:val="24"/>
          <w:szCs w:val="24"/>
          <w:lang w:val="en-US"/>
        </w:rPr>
        <w:t>30. децембра 2024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године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 овлашћењу председника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Баточина бр.020-1211/24-III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ЗАМЕНИК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РЕДСЕДНИКА ОПШТИНЕ</w:t>
      </w:r>
    </w:p>
    <w:p w:rsidR="005B1B69" w:rsidRDefault="008A3B13" w:rsidP="00D149E9">
      <w:pPr>
        <w:autoSpaceDE w:val="0"/>
        <w:autoSpaceDN w:val="0"/>
        <w:adjustRightInd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Саша Савић</w:t>
      </w:r>
    </w:p>
    <w:p w:rsidR="008A3B13" w:rsidRDefault="008A3B13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D149E9" w:rsidRPr="008A3B13" w:rsidRDefault="00D149E9" w:rsidP="008A3B13">
      <w:pPr>
        <w:tabs>
          <w:tab w:val="left" w:pos="68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На основу члана 7. Одлуке о комуналном уређењу општине Баточина ( „Сл.гласник општине Баточина“ бр. 23/18), члана 5. Одлуке о одржавању чистоће на површинама јавне наменена територији општине Баточина(„Сл.гласник општине Баточина“, бр.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13/22</w:t>
      </w:r>
      <w:r w:rsidRPr="008A3B13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), Одлуке о усклађивању пословања Јавног предузећа „Лепеница Баточина“ из Баточине са Законом о јавном предузећу („Сл. гласник општине Баточина“, бр.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19/17 – пречишћен текст и 33/17</w:t>
      </w:r>
      <w:r w:rsidRPr="008A3B13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) и члана 60. Пословника о раду Општинског већа општине Баточина („Службени гласник општине Баточина“, бр.33/21), Општинско веће општине Баточина, на седници одржаној дана</w:t>
      </w:r>
      <w:r w:rsidRPr="008A3B1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30.</w:t>
      </w:r>
      <w:r w:rsidRPr="008A3B13"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  <w:t>12.2024. године, донело је: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П Р О Г Р А М  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ГОДИШЊЕГ ОДРЖАВАЊА ПОВРШИНА ЈАВНЕ НАМЕНЕ И КОМУНАЛНЕ ИНФРАСТРУКТУРЕ ЗА 202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5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УВОД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Овим програмом се дефинишу локације зелених површина, улица, тротоара, тргова  и других јавних површина које ће се одржавати током 2025. године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динамика одржавања истих, али и други послови који су поверени ЈП „Лепениц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и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Баточина“ из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Баточине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основу додељ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них искључивих права.</w:t>
      </w:r>
    </w:p>
    <w:p w:rsidR="008A3B13" w:rsidRPr="008A3B13" w:rsidRDefault="008A3B13" w:rsidP="008A3B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3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ПОСЛОВИ ОДРЖАВАЊА ПОВРШИНА ЈАВНЕ НАМЕНЕ И КОМУНАЛНЕ  ИНФРАСТРУКТУРЕ 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Редовно одржавање зелених и јавних површина и других објеката комуналне инфраструктуре  подразумева: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Редовно чишћење и одржавање улица, трото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en-US" w:eastAsia="ar-SA"/>
        </w:rPr>
        <w:t>a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ра, јавних изелених површина;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Кошење и одржавање зелених површина;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Одржавање фонтане на градском тргу „Карађорђев трг“;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Сечење и крчење шибља и растиња поред путева;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Одржавање и чишћење кишне канализације, као и пражњење канализационе линије;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Одржавање и чишћење одводних канала и дренажа, укључујући и деблокирање одвода за одвођење атмосферских и површинских вода са површина јавне намене;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Садња и одржавање цвећа и садница, окопавање, одржавање и орезивање дрвећа и живе ограде;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  <w:t>Чишћење смећа поред контејнера и са дивљих депонија;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Прање улица;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Крпљење ударних рупа;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Набавка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уградња и репарација вертикалне сигнализацијена територији општине  Баточина;</w:t>
      </w:r>
    </w:p>
    <w:p w:rsidR="008A3B13" w:rsidRPr="008A3B13" w:rsidRDefault="008A3B13" w:rsidP="008A3B13">
      <w:pPr>
        <w:numPr>
          <w:ilvl w:val="0"/>
          <w:numId w:val="30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Обележавање хоризонталне сигнализације на територији општине  Баточина.</w:t>
      </w:r>
    </w:p>
    <w:p w:rsidR="008A3B13" w:rsidRPr="008A3B13" w:rsidRDefault="008A3B13" w:rsidP="008A3B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val="en-US"/>
        </w:rPr>
      </w:pP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>2.1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 xml:space="preserve">ЧИШЋЕЊЕ И ОДРЖАВАЊЕЈАВНИХ И ЗЕЛЕНИХ ПОВРШИНА 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Услуге редовног чишћења улица, тротоара, јавних и зелених површина обављају се на следећим локацијама: 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Градски трг – „Карађорђев трг“, који се чисти свакодневно, површине 3.946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 xml:space="preserve">; 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улица Краља Петра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I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, која се чисти свакодневно, од раскрснице са државним путем 1б реда бр. 24 Крагујевац, коридор 10, кроз насељено место Баточина до улице Цара Лазара,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4.614m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улица Његошева, која се чисти свакодневно,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505m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улица Доситеја Обрадовића, која се чисти свакодневно,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575m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улица Краља Милана Обреновића (од градског трга до прве раскрснице), која се чисти једном недељно,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5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46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улица Николе Пашића до раскрснице са улицом Гаврила Принципа, која се чисти једном недељно,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274m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улица Светозара Марковића (од улице Краља Петра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до раскрснице са улицом Гаврила Принципа), која се чисти једном недељно, површине 480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улица Војводе Путника, која се чисти једном недељно, површине 2000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улица Цара Душана, која се чисти једном недељно, површине до 2000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двориште и за зграде општине Баточина, које се чисти једном недељно, површине 1304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улица Кнеза Милоша Обреновића (од Дома здравља до „Грах“-а), која се чисти једном у две недеље, површине 6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улица Хајдук Вељкова, која се чисти једном месечно, површине  570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3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парк иза цркве, који се одржава једном месечно, површине 630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sectPr w:rsidR="008A3B13" w:rsidSect="008A3B13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i/>
          <w:sz w:val="24"/>
          <w:szCs w:val="24"/>
          <w:lang w:val="sr-Cyrl-CS" w:eastAsia="ar-SA"/>
        </w:rPr>
        <w:t xml:space="preserve">                             Табела 1.</w:t>
      </w:r>
    </w:p>
    <w:tbl>
      <w:tblPr>
        <w:tblStyle w:val="TableGrid6"/>
        <w:tblW w:w="9068" w:type="dxa"/>
        <w:jc w:val="center"/>
        <w:tblLook w:val="04A0" w:firstRow="1" w:lastRow="0" w:firstColumn="1" w:lastColumn="0" w:noHBand="0" w:noVBand="1"/>
      </w:tblPr>
      <w:tblGrid>
        <w:gridCol w:w="543"/>
        <w:gridCol w:w="2732"/>
        <w:gridCol w:w="2683"/>
        <w:gridCol w:w="3110"/>
      </w:tblGrid>
      <w:tr w:rsidR="008A3B13" w:rsidRPr="008A3B13" w:rsidTr="008A3B13">
        <w:trPr>
          <w:trHeight w:val="244"/>
          <w:jc w:val="center"/>
        </w:trPr>
        <w:tc>
          <w:tcPr>
            <w:tcW w:w="5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27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површина у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</w:p>
        </w:tc>
        <w:tc>
          <w:tcPr>
            <w:tcW w:w="26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Динамика чишћења</w:t>
            </w:r>
          </w:p>
        </w:tc>
        <w:tc>
          <w:tcPr>
            <w:tcW w:w="31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у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</w:p>
        </w:tc>
      </w:tr>
      <w:tr w:rsidR="008A3B13" w:rsidRPr="008A3B13" w:rsidTr="008A3B13">
        <w:trPr>
          <w:trHeight w:val="334"/>
          <w:jc w:val="center"/>
        </w:trPr>
        <w:tc>
          <w:tcPr>
            <w:tcW w:w="543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32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9.640,00</w:t>
            </w:r>
          </w:p>
        </w:tc>
        <w:tc>
          <w:tcPr>
            <w:tcW w:w="2683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дневно</w:t>
            </w:r>
          </w:p>
        </w:tc>
        <w:tc>
          <w:tcPr>
            <w:tcW w:w="3110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293,216,67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=(9.640х365)/12</w:t>
            </w:r>
          </w:p>
        </w:tc>
      </w:tr>
      <w:tr w:rsidR="008A3B13" w:rsidRPr="008A3B13" w:rsidTr="008A3B13">
        <w:trPr>
          <w:trHeight w:val="244"/>
          <w:jc w:val="center"/>
        </w:trPr>
        <w:tc>
          <w:tcPr>
            <w:tcW w:w="543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732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6.604,00</w:t>
            </w:r>
          </w:p>
        </w:tc>
        <w:tc>
          <w:tcPr>
            <w:tcW w:w="2683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недељно</w:t>
            </w:r>
          </w:p>
        </w:tc>
        <w:tc>
          <w:tcPr>
            <w:tcW w:w="3110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28.617,33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=(6.604х52)/12</w:t>
            </w:r>
          </w:p>
        </w:tc>
      </w:tr>
      <w:tr w:rsidR="008A3B13" w:rsidRPr="008A3B13" w:rsidTr="008A3B13">
        <w:trPr>
          <w:trHeight w:val="244"/>
          <w:jc w:val="center"/>
        </w:trPr>
        <w:tc>
          <w:tcPr>
            <w:tcW w:w="543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732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600,00</w:t>
            </w:r>
          </w:p>
        </w:tc>
        <w:tc>
          <w:tcPr>
            <w:tcW w:w="2683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у две недеље</w:t>
            </w:r>
          </w:p>
        </w:tc>
        <w:tc>
          <w:tcPr>
            <w:tcW w:w="3110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1.300,00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=(600х26)/12</w:t>
            </w:r>
          </w:p>
        </w:tc>
      </w:tr>
      <w:tr w:rsidR="008A3B13" w:rsidRPr="008A3B13" w:rsidTr="008A3B13">
        <w:trPr>
          <w:trHeight w:val="308"/>
          <w:jc w:val="center"/>
        </w:trPr>
        <w:tc>
          <w:tcPr>
            <w:tcW w:w="543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2732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1.200,00</w:t>
            </w:r>
          </w:p>
        </w:tc>
        <w:tc>
          <w:tcPr>
            <w:tcW w:w="2683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месечно</w:t>
            </w:r>
          </w:p>
        </w:tc>
        <w:tc>
          <w:tcPr>
            <w:tcW w:w="3110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1.200,00</w:t>
            </w:r>
          </w:p>
        </w:tc>
      </w:tr>
      <w:tr w:rsidR="008A3B13" w:rsidRPr="008A3B13" w:rsidTr="008A3B13">
        <w:trPr>
          <w:trHeight w:val="362"/>
          <w:jc w:val="center"/>
        </w:trPr>
        <w:tc>
          <w:tcPr>
            <w:tcW w:w="595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A3B13" w:rsidRPr="008A3B13" w:rsidRDefault="008A3B13" w:rsidP="008A3B1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УКУПНА МЕСЕЧНА ПОВРШИНА 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31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8A3B13" w:rsidRPr="008A3B13" w:rsidRDefault="008A3B13" w:rsidP="008A3B1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324.334,00</w:t>
            </w:r>
          </w:p>
        </w:tc>
      </w:tr>
    </w:tbl>
    <w:p w:rsidR="008A3B13" w:rsidRPr="008A3B13" w:rsidRDefault="008A3B13" w:rsidP="008A3B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D149E9" w:rsidRDefault="00D149E9" w:rsidP="008A3B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149E9" w:rsidSect="008128F8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8A3B13" w:rsidRPr="008A3B13" w:rsidRDefault="008A3B13" w:rsidP="008A3B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</w:rPr>
        <w:tab/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периодима када не може да се изврши чишћење наведених површина због снега и леда, потребно је извршити услугу чишћења снега и леда са тротоара и др. јавних површина, лопатама. </w:t>
      </w:r>
    </w:p>
    <w:p w:rsidR="008A3B13" w:rsidRPr="008A3B13" w:rsidRDefault="008A3B13" w:rsidP="008A3B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</w:rPr>
        <w:tab/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Услуге сечења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односно вађења стабала вршиће се по одобрењу Одељења надлежног за комуналне послове, на основу мишљења Комисије</w:t>
      </w:r>
      <w:r w:rsidRPr="008A3B13">
        <w:rPr>
          <w:rFonts w:ascii="Calibri" w:eastAsia="Times New Roman" w:hAnsi="Calibri" w:cs="Times New Roman"/>
          <w:lang w:val="en-US"/>
        </w:rPr>
        <w:t xml:space="preserve">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заштиту и очување јавних зелених површина за потребе стручне оцене оправданости предузимања мера у погледу сече и вађења стабала.</w:t>
      </w:r>
    </w:p>
    <w:p w:rsidR="008A3B13" w:rsidRPr="008A3B13" w:rsidRDefault="008A3B13" w:rsidP="008A3B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suppressAutoHyphens/>
        <w:spacing w:after="0" w:line="240" w:lineRule="auto"/>
        <w:ind w:left="720" w:right="2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 xml:space="preserve">2.2 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РЕДОВНО ОДРЖАВАЊЕ И КОШЕЊЕ ЗЕЛЕНИХ ПОВРШИНА</w:t>
      </w:r>
    </w:p>
    <w:p w:rsidR="008A3B13" w:rsidRPr="008A3B13" w:rsidRDefault="008A3B13" w:rsidP="008A3B13">
      <w:pPr>
        <w:suppressAutoHyphens/>
        <w:spacing w:after="0" w:line="240" w:lineRule="auto"/>
        <w:ind w:left="720" w:right="2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Услуге редовног одржавања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кошења зелених површина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обављају се на следећим локацијама: 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градски трг - „Карађорђев трг“,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у две недеље у летњој сезони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 површине 759,5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мали трг (испред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„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Милунчета»),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у две недеље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260,00m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 xml:space="preserve">зелени појас у улици Краља Петра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Latn-CS" w:eastAsia="ar-SA"/>
        </w:rPr>
        <w:t>I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, једном у две недеље,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120,00m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парк код цркве у Баточини,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у две недеље,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1.200,00m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парк у насељу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„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Доњамала“,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4.500,00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парк у насељу „Криваја“,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3.315,00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парк поред Лепенице,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површине150,00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парк у потесу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„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Урвина“,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површине550,00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парк у насељу „Лозница“,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,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двориште иза зграде општине Баточина, једном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300,00m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разделна острва у ул. Кнеза Милоша Обреновића, од Дома здравља до „Грах-а“, једном 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350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банкина реке Лепенице (трим стазе), по 50м са обе стране моста, једном месечно,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9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00,00m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;</w:t>
      </w:r>
    </w:p>
    <w:p w:rsidR="008A3B13" w:rsidRPr="008A3B13" w:rsidRDefault="008A3B13" w:rsidP="008A3B13">
      <w:pPr>
        <w:numPr>
          <w:ilvl w:val="0"/>
          <w:numId w:val="29"/>
        </w:numPr>
        <w:suppressAutoHyphens/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ru-RU" w:eastAsia="ar-SA"/>
        </w:rPr>
        <w:t>ул. Хајдук Вељкова, два пута годишње,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површине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120,00m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 w:eastAsia="ar-SA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 w:eastAsia="ar-SA"/>
        </w:rPr>
        <w:t>.</w:t>
      </w:r>
    </w:p>
    <w:p w:rsidR="00D149E9" w:rsidRDefault="00D149E9" w:rsidP="008A3B13">
      <w:pPr>
        <w:suppressAutoHyphens/>
        <w:spacing w:after="0" w:line="240" w:lineRule="auto"/>
        <w:ind w:left="720"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sectPr w:rsidR="00D149E9" w:rsidSect="00D149E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8A3B13" w:rsidRPr="008A3B13" w:rsidRDefault="008A3B13" w:rsidP="008A3B13">
      <w:pPr>
        <w:suppressAutoHyphens/>
        <w:spacing w:after="0" w:line="240" w:lineRule="auto"/>
        <w:ind w:left="720"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8A3B13" w:rsidRPr="008A3B13" w:rsidRDefault="008A3B13" w:rsidP="008A3B13">
      <w:pPr>
        <w:spacing w:after="0" w:line="240" w:lineRule="auto"/>
        <w:ind w:left="1440" w:right="29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Табела 2.</w:t>
      </w:r>
    </w:p>
    <w:tbl>
      <w:tblPr>
        <w:tblStyle w:val="TableGrid6"/>
        <w:tblW w:w="9207" w:type="dxa"/>
        <w:jc w:val="center"/>
        <w:tblLook w:val="04A0" w:firstRow="1" w:lastRow="0" w:firstColumn="1" w:lastColumn="0" w:noHBand="0" w:noVBand="1"/>
      </w:tblPr>
      <w:tblGrid>
        <w:gridCol w:w="530"/>
        <w:gridCol w:w="2722"/>
        <w:gridCol w:w="2523"/>
        <w:gridCol w:w="3432"/>
      </w:tblGrid>
      <w:tr w:rsidR="008A3B13" w:rsidRPr="008A3B13" w:rsidTr="008A3B13">
        <w:trPr>
          <w:trHeight w:val="249"/>
          <w:jc w:val="center"/>
        </w:trPr>
        <w:tc>
          <w:tcPr>
            <w:tcW w:w="5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РБ</w:t>
            </w:r>
          </w:p>
        </w:tc>
        <w:tc>
          <w:tcPr>
            <w:tcW w:w="272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Укупна површина у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</w:p>
        </w:tc>
        <w:tc>
          <w:tcPr>
            <w:tcW w:w="252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Динамика кошења</w:t>
            </w:r>
          </w:p>
        </w:tc>
        <w:tc>
          <w:tcPr>
            <w:tcW w:w="34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Површина у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</w:p>
        </w:tc>
      </w:tr>
      <w:tr w:rsidR="008A3B13" w:rsidRPr="008A3B13" w:rsidTr="008A3B13">
        <w:trPr>
          <w:trHeight w:val="296"/>
          <w:jc w:val="center"/>
        </w:trPr>
        <w:tc>
          <w:tcPr>
            <w:tcW w:w="530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22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>2.339,50</w:t>
            </w:r>
          </w:p>
        </w:tc>
        <w:tc>
          <w:tcPr>
            <w:tcW w:w="2523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у две недеље</w:t>
            </w:r>
          </w:p>
        </w:tc>
        <w:tc>
          <w:tcPr>
            <w:tcW w:w="3432" w:type="dxa"/>
            <w:tcBorders>
              <w:top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</w:rPr>
              <w:t>4.971,44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=(2.339,50х17)/8мес</w:t>
            </w:r>
          </w:p>
        </w:tc>
      </w:tr>
      <w:tr w:rsidR="008A3B13" w:rsidRPr="008A3B13" w:rsidTr="008A3B13">
        <w:trPr>
          <w:trHeight w:val="249"/>
          <w:jc w:val="center"/>
        </w:trPr>
        <w:tc>
          <w:tcPr>
            <w:tcW w:w="530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722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>10.265,00</w:t>
            </w:r>
          </w:p>
        </w:tc>
        <w:tc>
          <w:tcPr>
            <w:tcW w:w="2523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једном месечно</w:t>
            </w:r>
          </w:p>
        </w:tc>
        <w:tc>
          <w:tcPr>
            <w:tcW w:w="3432" w:type="dxa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10.265,00</w:t>
            </w:r>
          </w:p>
        </w:tc>
      </w:tr>
      <w:tr w:rsidR="008A3B13" w:rsidRPr="008A3B13" w:rsidTr="008A3B13">
        <w:trPr>
          <w:trHeight w:val="249"/>
          <w:jc w:val="center"/>
        </w:trPr>
        <w:tc>
          <w:tcPr>
            <w:tcW w:w="530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2722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120,00</w:t>
            </w:r>
          </w:p>
        </w:tc>
        <w:tc>
          <w:tcPr>
            <w:tcW w:w="2523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два пута годишње</w:t>
            </w:r>
          </w:p>
        </w:tc>
        <w:tc>
          <w:tcPr>
            <w:tcW w:w="3432" w:type="dxa"/>
            <w:tcBorders>
              <w:bottom w:val="single" w:sz="12" w:space="0" w:color="000000" w:themeColor="text1"/>
            </w:tcBorders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A3B1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Pr="008A3B1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0,00</w:t>
            </w:r>
            <w:r w:rsidRPr="008A3B1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=(</w:t>
            </w:r>
            <w:r w:rsidRPr="008A3B13">
              <w:rPr>
                <w:rFonts w:ascii="Times New Roman" w:hAnsi="Times New Roman" w:cs="Times New Roman"/>
                <w:iCs/>
                <w:sz w:val="24"/>
                <w:szCs w:val="24"/>
              </w:rPr>
              <w:t>120</w:t>
            </w:r>
            <w:r w:rsidRPr="008A3B1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х2)/8мес</w:t>
            </w:r>
          </w:p>
        </w:tc>
      </w:tr>
      <w:tr w:rsidR="008A3B13" w:rsidRPr="008A3B13" w:rsidTr="008A3B13">
        <w:trPr>
          <w:trHeight w:val="277"/>
          <w:jc w:val="center"/>
        </w:trPr>
        <w:tc>
          <w:tcPr>
            <w:tcW w:w="577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УКУПНА МЕСЕЧНА ПОВРШИНА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r w:rsidRPr="008A3B1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m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Latn-CS"/>
              </w:rPr>
              <w:t>2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343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8A3B13" w:rsidRPr="008A3B13" w:rsidRDefault="008A3B13" w:rsidP="008A3B1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B13">
              <w:rPr>
                <w:rFonts w:ascii="Times New Roman" w:hAnsi="Times New Roman" w:cs="Times New Roman"/>
                <w:b/>
                <w:sz w:val="24"/>
                <w:szCs w:val="24"/>
              </w:rPr>
              <w:t>15.266,44</w:t>
            </w:r>
          </w:p>
        </w:tc>
      </w:tr>
    </w:tbl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p w:rsidR="00D149E9" w:rsidRDefault="00D149E9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sectPr w:rsidR="00D149E9" w:rsidSect="008128F8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 xml:space="preserve">2.3 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ОДРЖАВАЊЕ ФОНТАНЕ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</w:p>
    <w:p w:rsidR="008A3B13" w:rsidRPr="008A3B13" w:rsidRDefault="008A3B13" w:rsidP="008A3B13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Услуга одржавања фонтане на градском тргу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„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>Карађорђев трг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Баточини подразумева пражњење воде из фонтане једном недељно, чишћење фонтане и филтера, прање и поновно пуњење фонтане, уз употребу хлорних таблета и других средстава за дезинфекцију фонтане.</w:t>
      </w:r>
    </w:p>
    <w:p w:rsidR="008A3B13" w:rsidRPr="008A3B13" w:rsidRDefault="008A3B13" w:rsidP="008A3B13">
      <w:pPr>
        <w:tabs>
          <w:tab w:val="left" w:pos="1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Услуге редовног кошења и одржавања фонтане се неће пружати у зимском периоду, односно у временском интервалу од 01.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јануара до 01.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марта и у интервалу од 01. новембра до 31. децембра.</w:t>
      </w:r>
    </w:p>
    <w:p w:rsidR="008A3B13" w:rsidRPr="008A3B13" w:rsidRDefault="008A3B13" w:rsidP="008A3B13">
      <w:pPr>
        <w:spacing w:after="0" w:line="240" w:lineRule="auto"/>
        <w:ind w:left="1440" w:right="29" w:hanging="720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A3B13" w:rsidRPr="008A3B13" w:rsidRDefault="008A3B13" w:rsidP="00A86EB3">
      <w:pPr>
        <w:spacing w:after="0" w:line="240" w:lineRule="auto"/>
        <w:ind w:left="567" w:right="29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2.4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/>
        </w:rPr>
        <w:t>СЕЧЕЊЕ И КРЧЕЊЕ ШИБЉА И РАСТИЊА ПОРЕД ПУТЕВА</w:t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Послови сечења и крчења шибља и растиња поред путева обављаће се сукцесивно, по потреби, са циљем обезбеђивања прегледности и безбедности саобраћаја за све учеснике, на путним правцима којима управља општина Баточина, по налогу Одељења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за комуналне делатности, инвестиције и јавне набавке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(у даљем тексту: Одељење) или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члана Општинског већа општине Баточина задужен за област комуналне делатности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овлашћено лице).</w:t>
      </w: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Навдени послови обављаће се машински тарупом, као и ручно, у зависности од ситуације на терену.</w:t>
      </w:r>
    </w:p>
    <w:p w:rsidR="00D149E9" w:rsidRPr="008A3B13" w:rsidRDefault="00D149E9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A86EB3">
      <w:pPr>
        <w:numPr>
          <w:ilvl w:val="1"/>
          <w:numId w:val="32"/>
        </w:numPr>
        <w:suppressAutoHyphens/>
        <w:spacing w:after="0" w:line="240" w:lineRule="auto"/>
        <w:ind w:left="1080" w:right="29" w:hanging="654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en-U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ОДРЖАВАЊЕ И ЧИШЋЕЊЕ КИШНЕ КАНАЛИЗАЦИЈЕ, КАО И ПРАЖЊЕЊЕ ФЕКАЛНЕ КАНАЛИЗАЦИЈЕ</w:t>
      </w:r>
    </w:p>
    <w:p w:rsidR="008A3B13" w:rsidRPr="008A3B13" w:rsidRDefault="008A3B13" w:rsidP="008A3B13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/>
        </w:rPr>
      </w:pPr>
    </w:p>
    <w:p w:rsidR="00310C36" w:rsidRDefault="008A3B13" w:rsidP="00310C36">
      <w:pPr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Одржавање фекалне канализације обухвата пражњење колектора фекалне канализације на локацијама које одреди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Одељење или овлашћено лице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, а на којима се укаже потреб</w:t>
      </w:r>
      <w:r w:rsidR="00310C36">
        <w:rPr>
          <w:rFonts w:ascii="Times New Roman" w:eastAsia="Times New Roman" w:hAnsi="Times New Roman" w:cs="Times New Roman"/>
          <w:sz w:val="24"/>
          <w:szCs w:val="24"/>
          <w:lang w:val="en-US"/>
        </w:rPr>
        <w:t>а за пружањем предметне услуге.</w:t>
      </w:r>
    </w:p>
    <w:p w:rsidR="008A3B13" w:rsidRPr="008A3B13" w:rsidRDefault="00310C36" w:rsidP="00310C36">
      <w:pPr>
        <w:spacing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Одржавање кишне канализацијеподразумева чишћење шахти и колектора кишне канализације, као и одржавање и чишћење одводних канала и дренажу, укључујућии деблокирање одвода за одвођење атмосферских и површинских вода са површина јавне намене на локацијама које дефинише и за које налог издаје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Одељење или овлашћено лице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, а на којима се укаже потреба за пружање предметне услуге.</w:t>
      </w:r>
    </w:p>
    <w:p w:rsidR="008A3B13" w:rsidRPr="008A3B13" w:rsidRDefault="008A3B13" w:rsidP="008A3B13">
      <w:pPr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A86EB3">
      <w:pPr>
        <w:numPr>
          <w:ilvl w:val="1"/>
          <w:numId w:val="32"/>
        </w:numPr>
        <w:suppressAutoHyphens/>
        <w:spacing w:after="0" w:line="240" w:lineRule="auto"/>
        <w:ind w:left="709" w:right="2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ОДРЖАВАЊЕ И ЧИШЋЕЊЕ ОДВОДНИХ КАНАЛА И ДРЕНАЖА</w:t>
      </w:r>
    </w:p>
    <w:p w:rsidR="008A3B13" w:rsidRPr="008A3B13" w:rsidRDefault="008A3B13" w:rsidP="008A3B13">
      <w:pPr>
        <w:suppressAutoHyphens/>
        <w:spacing w:after="0" w:line="240" w:lineRule="auto"/>
        <w:ind w:left="1080" w:right="2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</w:p>
    <w:p w:rsidR="008A3B13" w:rsidRPr="008A3B13" w:rsidRDefault="008A3B13" w:rsidP="008A3B13">
      <w:pPr>
        <w:suppressAutoHyphens/>
        <w:spacing w:after="0" w:line="240" w:lineRule="auto"/>
        <w:ind w:right="29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Одржавање и чишћење одводних канала и дренажа, укључујући постављање бетонских цеви и деблокирање одвода за одвођење атмосферских и површинских вода са површина јавне намене, обавља се по налогу Одељења или овлашћеног лица, када се укаже потреба за пружањем предметне услуге.</w:t>
      </w:r>
    </w:p>
    <w:p w:rsidR="008A3B13" w:rsidRPr="008A3B13" w:rsidRDefault="008A3B13" w:rsidP="008A3B13">
      <w:pPr>
        <w:suppressAutoHyphens/>
        <w:spacing w:after="0" w:line="240" w:lineRule="auto"/>
        <w:ind w:right="29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Оперативним планом за одбрану од поплава за водотокове II реда на територији општине Баточина за 2025. годину биће обухваћени послови уређења и одржавања водотокова другог реда, тако да исти нису обухваћени овим Програмом.</w:t>
      </w:r>
    </w:p>
    <w:p w:rsidR="008A3B13" w:rsidRPr="008A3B13" w:rsidRDefault="008A3B13" w:rsidP="008A3B13">
      <w:pPr>
        <w:suppressAutoHyphens/>
        <w:spacing w:after="0" w:line="240" w:lineRule="auto"/>
        <w:ind w:right="29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numPr>
          <w:ilvl w:val="1"/>
          <w:numId w:val="32"/>
        </w:numPr>
        <w:suppressAutoHyphens/>
        <w:spacing w:after="0" w:line="240" w:lineRule="auto"/>
        <w:ind w:left="1080" w:right="29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САДЊА И ОДРЖАВАЊЕ ЦВЕЋА И САДНИЦА</w:t>
      </w:r>
    </w:p>
    <w:p w:rsidR="008A3B13" w:rsidRPr="008A3B13" w:rsidRDefault="008A3B13" w:rsidP="008A3B13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/>
        </w:rPr>
      </w:pP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Садња и одржавање цвећа на укупној површини од око 300m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CS"/>
        </w:rPr>
        <w:t>2</w:t>
      </w:r>
      <w:r w:rsidRPr="008A3B13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  <w:t xml:space="preserve">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на зеленим и јавним површинама обухвата уређене површине градског трга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Карађорђев трг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, малог трга, двориште иза зграде општине Баточина, зелени појас у улици Краља Петра I, од раскрснице са улицом Светозара Марковића до моста на Лепеници, са обе стране улице, разделна острва у улици Кнеза Милоша Обреновића, од Дома здравља до предузећа „Грах“, као и у великим и малим жардињерама на поменутим локацијама.</w:t>
      </w: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Орезивање живе ограде врши се на градском тргу „Карађорђев трг“, по потреби, на основу налога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Одељења или овлашћеног лица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Садња и одржавање дрвореда, које обухвата заливање, окопавање и орезивање, врши се на „Карађорђевом тргу“, малом тргу, у улици Краља Петра I, у ул. Његошевој, испред Дома здравља, у парку код цркве, у парку у насељу „Лозница“ и на другим локацијама, сукцесивно, по потреби, на основу налога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Одељења или овлашћеног лица.</w:t>
      </w: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1"/>
          <w:numId w:val="32"/>
        </w:numPr>
        <w:tabs>
          <w:tab w:val="left" w:pos="1170"/>
        </w:tabs>
        <w:suppressAutoHyphens/>
        <w:spacing w:after="0" w:line="240" w:lineRule="auto"/>
        <w:ind w:left="1080" w:right="29" w:hanging="27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УРЕЂЕЊЕ И УКЛАЊАЊЕ ДИВЉИХ ДЕПОНИЈА</w:t>
      </w:r>
    </w:p>
    <w:p w:rsidR="008A3B13" w:rsidRPr="008A3B13" w:rsidRDefault="008A3B13" w:rsidP="008A3B13">
      <w:pPr>
        <w:spacing w:after="0" w:line="240" w:lineRule="auto"/>
        <w:ind w:left="720" w:right="29" w:hanging="27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tabs>
          <w:tab w:val="left" w:pos="1170"/>
        </w:tabs>
        <w:spacing w:after="0" w:line="240" w:lineRule="auto"/>
        <w:ind w:right="29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Програмом коришћења средстава буџетског фонда за заштиту животне средине за 2025. годину биће обухваћени послови на уређењу и уклањању дивљих депонија на територији општине Баточина.</w:t>
      </w:r>
    </w:p>
    <w:p w:rsidR="008A3B13" w:rsidRPr="008A3B13" w:rsidRDefault="008A3B13" w:rsidP="008A3B13">
      <w:pPr>
        <w:tabs>
          <w:tab w:val="left" w:pos="180"/>
        </w:tabs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1"/>
          <w:numId w:val="32"/>
        </w:numPr>
        <w:tabs>
          <w:tab w:val="left" w:pos="180"/>
          <w:tab w:val="left" w:pos="1260"/>
        </w:tabs>
        <w:suppressAutoHyphens/>
        <w:spacing w:after="0" w:line="240" w:lineRule="auto"/>
        <w:ind w:left="1260" w:right="29" w:hanging="45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ПРАЊЕ УЛИЦА</w:t>
      </w:r>
    </w:p>
    <w:p w:rsidR="008A3B13" w:rsidRPr="008A3B13" w:rsidRDefault="008A3B13" w:rsidP="008A3B13">
      <w:pPr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</w:pP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Прање улица подразумева прање улица „шмрком под притиском“ са сакупљањем и одвожењем наталожене нечистоће са опраних површина у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улицама Краља Петра 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sr-Latn-CS"/>
        </w:rPr>
        <w:t>I</w:t>
      </w:r>
      <w:r w:rsidRPr="008A3B13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, Његошевој, Доситеја Обрадовића, Краља Милана Обреновића, Николе Пашића, Кнеза Милоша Обреновића и Хајдук Вељковој, по налогу овлашћеног лица.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 xml:space="preserve">2.10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КРПЉЕЊЕ УДАРНИХ РУПА</w:t>
      </w: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</w:pP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Радови на обнављању хабајућег површинског слоја обухватају крпљење ударних рупа са претходним опсецањем ивица, утоваром и одвозом шута, емулзирањем и израдом асфалта, просечне дебљине 6-10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Latn-CS"/>
        </w:rPr>
        <w:t>cm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са ваљањем, сукцесивно, по потреби, на територији општине Баточина, на основу налога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начелника Општинске управе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 xml:space="preserve">2.11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ВЕРТИКАЛНА И ХОРИЗОНАТАЛНА СИГНАЛИЗАЦИЈА</w:t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Радови на одржавању и постављању путне саобраћајне сигнализације обухватају обележавање коловоза белом бојом рефлектујућих особина, са претходним чишћењем и одмашћивањем коловоза, размеравањем и фарбањем подужних линија, пешачких прелаза и осталих ознака на коловозу, као и набавку, испоруку и уградњу саобраћајних знакова на постојећим или новим стубовима прописаних дужина.</w:t>
      </w:r>
    </w:p>
    <w:p w:rsidR="008A3B13" w:rsidRPr="008A3B13" w:rsidRDefault="008A3B13" w:rsidP="008A3B13">
      <w:pPr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Радови ће се обављати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сукцесивно, по потреби, на територији општине Баточина, на основу налога члана Општинског већа општине Баточина задужен за област комуналне делатности, уз помоћ стручних служби Општинске управе.</w:t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ar-SA"/>
        </w:rPr>
        <w:t xml:space="preserve">2.12 </w:t>
      </w:r>
      <w:r w:rsidRPr="008A3B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sr-Cyrl-CS" w:eastAsia="ar-SA"/>
        </w:rPr>
        <w:t>НАСИПАЊЕ ЛОКАЛНИХ И НЕКАТЕГОРИСАНИХ ПУТЕВА И ДРУГИХ ЈАВНИХ ПОВРШИНА СТРУГАНОМ АСФАЛТНОМ МАСОМ</w:t>
      </w:r>
    </w:p>
    <w:p w:rsidR="008A3B13" w:rsidRPr="008A3B13" w:rsidRDefault="008A3B13" w:rsidP="008A3B13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Пружање услуге насипања локалних и некатегорисаних путева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других јавних површина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струганом асфалтном масом, спроводи се на читавој територији општине Баточина, на локацијама опредељеним Одлуком председника општине о приоритетним јавним површинама. </w:t>
      </w:r>
    </w:p>
    <w:p w:rsidR="008A3B13" w:rsidRPr="008A3B13" w:rsidRDefault="008A3B13" w:rsidP="008A3B13">
      <w:pPr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Појединачне налоге за пружање услуге из претходног става издаваће помоћник председника општине, сукцесивно, по потреби, током 2025. године.</w:t>
      </w:r>
    </w:p>
    <w:p w:rsidR="008A3B13" w:rsidRPr="008A3B13" w:rsidRDefault="008A3B13" w:rsidP="008A3B13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numPr>
          <w:ilvl w:val="0"/>
          <w:numId w:val="32"/>
        </w:numPr>
        <w:suppressAutoHyphens/>
        <w:spacing w:after="0" w:line="240" w:lineRule="auto"/>
        <w:ind w:right="29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НАДЗОР И КОНТРОЛА</w:t>
      </w: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Надзор и контролу пружених услуга, изузев услуга насипања јавних површина струганом асфалтном масом (физички надзор, контрола квалитета обављених послова, контрола фактура, усаглашеност радних листа са издатим налозима и сл.), као и издавање налога за пружање услуга у складу са овим Програмом, вршиће члан Општинског већа општине Баточина задужен за област комуналне делатности, уз помоћ стручних служби Општинске управе.</w:t>
      </w: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Лице задужено за контролу извршене услуге насипања локалних и некатегорисаних путева и других јавних површина струганом асфалтном масом  (контролу рачуна, радних листа,  количине уграђеног материјала, комуникацију са јавним предузећем и др.) биће службеник кога одреди начелник Општинске управе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8A3B13" w:rsidRP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Помоћник председника општине је у обавези да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до 31. марта текуће године,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Општинском већу достави Извештај о реализацији услуге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>насипања локалних и некатегорисаних путева и других јавних површина струганом асфалтном масом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који садржи евиденцију укупне количине стругане асфалтне масе која је запримљена и утрошена за насипање улица и путева и других јавних површина у претходној години.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8A3B13" w:rsidRDefault="008A3B13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0C36" w:rsidRDefault="00310C36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0C36" w:rsidRDefault="00310C36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10C36" w:rsidRPr="008A3B13" w:rsidRDefault="00310C36" w:rsidP="008A3B13">
      <w:pPr>
        <w:spacing w:after="0" w:line="240" w:lineRule="auto"/>
        <w:ind w:right="29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3B13" w:rsidRPr="008A3B13" w:rsidRDefault="008A3B13" w:rsidP="008A3B13">
      <w:pPr>
        <w:numPr>
          <w:ilvl w:val="0"/>
          <w:numId w:val="32"/>
        </w:numPr>
        <w:suppressAutoHyphens/>
        <w:spacing w:after="0" w:line="240" w:lineRule="auto"/>
        <w:ind w:right="29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МЕЂУСОБНА ПРАВА И ОБАВЕЗЕ</w:t>
      </w:r>
    </w:p>
    <w:p w:rsidR="008A3B13" w:rsidRPr="008A3B13" w:rsidRDefault="008A3B13" w:rsidP="008A3B13">
      <w:pPr>
        <w:suppressAutoHyphens/>
        <w:spacing w:after="0" w:line="240" w:lineRule="auto"/>
        <w:ind w:left="720" w:right="2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</w:p>
    <w:p w:rsidR="008A3B13" w:rsidRPr="008A3B13" w:rsidRDefault="008A3B13" w:rsidP="008A3B13">
      <w:pPr>
        <w:suppressAutoHyphens/>
        <w:spacing w:after="0" w:line="240" w:lineRule="auto"/>
        <w:ind w:right="29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Поступање по овом Програму ближе ће се дефинисати појединачним уговорима (Уговор о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поверавању комуналних послова на одржавању површина јавне намене и објеката комуналне инфраструктуре н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а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територији општине Баточина за 20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25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.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г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одину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, Уговор о крпљењу ударних рупа, Уговор о постављању вертикалне и обележавању хоризонталне сигнализације, Уговор о пружању услуге насипања јавнних површина струганом асфалтном масом), који ће се закључивати између Општинке управе и ЈП „Лепеница Баточина“ Баточина.</w:t>
      </w: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numPr>
          <w:ilvl w:val="0"/>
          <w:numId w:val="32"/>
        </w:numPr>
        <w:suppressAutoHyphens/>
        <w:spacing w:after="0" w:line="240" w:lineRule="auto"/>
        <w:ind w:right="29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СТУПАЊЕ НА СНАГУ</w:t>
      </w:r>
    </w:p>
    <w:p w:rsidR="008A3B13" w:rsidRPr="008A3B13" w:rsidRDefault="008A3B13" w:rsidP="008A3B13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A3B13" w:rsidRPr="008A3B13" w:rsidRDefault="008A3B13" w:rsidP="008A3B13">
      <w:pPr>
        <w:spacing w:after="0" w:line="240" w:lineRule="auto"/>
        <w:ind w:right="28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Овај програм ступа на снагу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наредног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дана од дана објављивања у „Сл.гласнику општине Баточина“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8A3B13" w:rsidRPr="008A3B13" w:rsidRDefault="008A3B13" w:rsidP="008A3B13">
      <w:pPr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ОПШТИНСКО ВЕЋЕ ОПШТИНЕ БАТОЧИНА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>Број: 020-1213/24-III од 30.12.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2024.</w:t>
      </w:r>
      <w:r w:rsidRPr="008A3B13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године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 овлашћењу председника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Баточина бр.020-1211/24-III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ЗАМЕНИК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ПРЕДСЕДНИКА ОПШТИНЕ</w:t>
      </w:r>
    </w:p>
    <w:p w:rsidR="008A3B13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Саша Савић</w:t>
      </w:r>
    </w:p>
    <w:p w:rsidR="00D149E9" w:rsidRPr="008A3B13" w:rsidRDefault="00D149E9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___________________________</w:t>
      </w:r>
    </w:p>
    <w:p w:rsidR="008A3B13" w:rsidRPr="008A3B13" w:rsidRDefault="008A3B13" w:rsidP="008A3B13">
      <w:pPr>
        <w:tabs>
          <w:tab w:val="left" w:pos="601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CS" w:eastAsia="sr-Latn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На основу члана </w:t>
      </w:r>
      <w:r w:rsidRPr="008A3B13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121. и 138. став 1. и 2. Закона о спорту </w:t>
      </w:r>
      <w:r w:rsidRPr="008A3B13">
        <w:rPr>
          <w:rFonts w:ascii="Times New Roman" w:hAnsi="Times New Roman" w:cs="Times New Roman"/>
          <w:sz w:val="24"/>
          <w:szCs w:val="24"/>
          <w:lang w:val="en-US" w:eastAsia="sr-Latn-CS"/>
        </w:rPr>
        <w:t>(„</w:t>
      </w:r>
      <w:r w:rsidRPr="008A3B13">
        <w:rPr>
          <w:rFonts w:ascii="Times New Roman" w:hAnsi="Times New Roman" w:cs="Times New Roman"/>
          <w:sz w:val="24"/>
          <w:szCs w:val="24"/>
          <w:lang w:val="sr-Latn-CS" w:eastAsia="sr-Latn-CS"/>
        </w:rPr>
        <w:t>Службени гласник РС</w:t>
      </w:r>
      <w:r w:rsidRPr="008A3B13">
        <w:rPr>
          <w:rFonts w:ascii="Times New Roman" w:hAnsi="Times New Roman" w:cs="Times New Roman"/>
          <w:sz w:val="24"/>
          <w:szCs w:val="24"/>
          <w:lang w:val="en-US" w:eastAsia="sr-Latn-CS"/>
        </w:rPr>
        <w:t xml:space="preserve">“, бр. </w:t>
      </w:r>
      <w:r w:rsidRPr="008A3B13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10/2016), члана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31.</w:t>
      </w:r>
      <w:r w:rsidRPr="008A3B13">
        <w:rPr>
          <w:rFonts w:ascii="Times New Roman" w:eastAsia="Calibri" w:hAnsi="Times New Roman" w:cs="Times New Roman"/>
          <w:sz w:val="24"/>
          <w:szCs w:val="24"/>
          <w:lang w:eastAsia="sr-Latn-CS"/>
        </w:rPr>
        <w:t xml:space="preserve">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Правилника о </w:t>
      </w:r>
      <w:r w:rsidRPr="008A3B13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одобравању и финансирању програма којима се задовољавају потребе и интереси грађана у области спорта у </w:t>
      </w:r>
      <w:r w:rsidRPr="008A3B13">
        <w:rPr>
          <w:rFonts w:ascii="Times New Roman" w:hAnsi="Times New Roman" w:cs="Times New Roman"/>
          <w:sz w:val="24"/>
          <w:szCs w:val="24"/>
          <w:lang w:val="en-US" w:eastAsia="sr-Latn-CS"/>
        </w:rPr>
        <w:t>општини</w:t>
      </w:r>
      <w:r w:rsidRPr="008A3B13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Баточина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(„Службени гласник општине Баточина“, бр. 6/21 – пречишћен текст)</w:t>
      </w:r>
      <w:r w:rsidRPr="008A3B13">
        <w:rPr>
          <w:rFonts w:ascii="Times New Roman" w:eastAsia="Calibri" w:hAnsi="Times New Roman" w:cs="Times New Roman"/>
          <w:sz w:val="24"/>
          <w:szCs w:val="24"/>
          <w:lang w:eastAsia="sr-Latn-CS"/>
        </w:rPr>
        <w:t xml:space="preserve"> </w:t>
      </w:r>
      <w:r w:rsidRPr="008A3B13">
        <w:rPr>
          <w:rFonts w:ascii="Times New Roman" w:hAnsi="Times New Roman" w:cs="Times New Roman"/>
          <w:sz w:val="24"/>
          <w:szCs w:val="24"/>
          <w:lang w:val="ru-RU" w:eastAsia="sr-Latn-CS"/>
        </w:rPr>
        <w:t xml:space="preserve">и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члана </w:t>
      </w:r>
      <w:r w:rsidRPr="008A3B13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60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Пословника о </w:t>
      </w:r>
      <w:r w:rsidRPr="008A3B13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р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аду Општинског већа општине Баточина („Службени гласник општине Баточина“, бр. </w:t>
      </w:r>
      <w:r w:rsidRPr="008A3B13">
        <w:rPr>
          <w:rFonts w:ascii="Times New Roman" w:eastAsia="Calibri" w:hAnsi="Times New Roman" w:cs="Times New Roman"/>
          <w:sz w:val="24"/>
          <w:szCs w:val="24"/>
          <w:lang w:val="en-US" w:eastAsia="sr-Latn-CS"/>
        </w:rPr>
        <w:t>33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/21),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Предлог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Комисије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за оцену годишњих и посебних програма, односно пројеката којим се задовољавају потребе и интереси грађана у области спорта број: </w:t>
      </w:r>
      <w:r w:rsidRPr="008A3B13">
        <w:rPr>
          <w:rFonts w:ascii="Times New Roman" w:hAnsi="Times New Roman" w:cs="Times New Roman"/>
          <w:sz w:val="24"/>
          <w:szCs w:val="24"/>
        </w:rPr>
        <w:t>020-1205/2024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-III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Pr="008A3B13">
        <w:rPr>
          <w:rFonts w:ascii="Times New Roman" w:hAnsi="Times New Roman" w:cs="Times New Roman"/>
          <w:sz w:val="24"/>
          <w:szCs w:val="24"/>
        </w:rPr>
        <w:t>25.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.2024. године,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Општинско веће општине Баточина, на седници одржаној дана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30.</w:t>
      </w:r>
      <w:r w:rsidRPr="008A3B13">
        <w:rPr>
          <w:rFonts w:ascii="Times New Roman" w:eastAsia="Calibri" w:hAnsi="Times New Roman" w:cs="Times New Roman"/>
          <w:sz w:val="24"/>
          <w:szCs w:val="24"/>
          <w:lang w:eastAsia="sr-Latn-CS"/>
        </w:rPr>
        <w:t>12.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2024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. године, донело је: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 w:eastAsia="sr-Latn-C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 w:eastAsia="sr-Latn-CS"/>
        </w:rPr>
      </w:pPr>
      <w:r w:rsidRPr="008A3B13">
        <w:rPr>
          <w:rFonts w:ascii="Times New Roman" w:hAnsi="Times New Roman" w:cs="Times New Roman"/>
          <w:b/>
          <w:sz w:val="24"/>
          <w:szCs w:val="24"/>
          <w:lang w:val="sr-Cyrl-CS" w:eastAsia="sr-Latn-CS"/>
        </w:rPr>
        <w:t>РЕШЕЊЕ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 w:eastAsia="sr-Latn-CS"/>
        </w:rPr>
      </w:pPr>
      <w:r w:rsidRPr="008A3B13">
        <w:rPr>
          <w:rFonts w:ascii="Times New Roman" w:hAnsi="Times New Roman" w:cs="Times New Roman"/>
          <w:b/>
          <w:sz w:val="24"/>
          <w:szCs w:val="24"/>
          <w:lang w:val="sr-Cyrl-CS" w:eastAsia="sr-Latn-CS"/>
        </w:rPr>
        <w:t xml:space="preserve">о одобравању и финансирању програма </w:t>
      </w: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којим се задовољавају потребе и интереси грађана у области спорта у општини Баточина </w:t>
      </w:r>
      <w:r w:rsidRPr="008A3B13">
        <w:rPr>
          <w:rFonts w:ascii="Times New Roman" w:hAnsi="Times New Roman" w:cs="Times New Roman"/>
          <w:b/>
          <w:sz w:val="24"/>
          <w:szCs w:val="24"/>
          <w:lang w:val="en-US"/>
        </w:rPr>
        <w:t xml:space="preserve">у </w:t>
      </w:r>
      <w:r w:rsidRPr="008A3B13">
        <w:rPr>
          <w:rFonts w:ascii="Times New Roman" w:hAnsi="Times New Roman" w:cs="Times New Roman"/>
          <w:b/>
          <w:sz w:val="24"/>
          <w:szCs w:val="24"/>
          <w:lang w:val="sr-Cyrl-RS"/>
        </w:rPr>
        <w:t>2025</w:t>
      </w:r>
      <w:r w:rsidRPr="008A3B1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</w:t>
      </w:r>
      <w:r w:rsidRPr="008A3B13">
        <w:rPr>
          <w:rFonts w:ascii="Times New Roman" w:hAnsi="Times New Roman" w:cs="Times New Roman"/>
          <w:b/>
          <w:sz w:val="24"/>
          <w:szCs w:val="24"/>
          <w:lang w:val="en-US"/>
        </w:rPr>
        <w:t>години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Одобравају се и расподељују средства из буџета општине Баточина у укупном износу од 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000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.000,00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динара за финансирање годишњих програма организација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/удружења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, којима се задовољавају потребе и интереси грађана у области спорта у општини Баточина у 2025. години, и то до износа у табеларном приказу:</w:t>
      </w:r>
    </w:p>
    <w:p w:rsidR="00D149E9" w:rsidRDefault="00D149E9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  <w:sectPr w:rsidR="00D149E9" w:rsidSect="00D149E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tbl>
      <w:tblPr>
        <w:tblStyle w:val="TableGrid7"/>
        <w:tblW w:w="8324" w:type="dxa"/>
        <w:jc w:val="center"/>
        <w:tblInd w:w="-712" w:type="dxa"/>
        <w:tblLook w:val="04A0" w:firstRow="1" w:lastRow="0" w:firstColumn="1" w:lastColumn="0" w:noHBand="0" w:noVBand="1"/>
      </w:tblPr>
      <w:tblGrid>
        <w:gridCol w:w="868"/>
        <w:gridCol w:w="4795"/>
        <w:gridCol w:w="2661"/>
      </w:tblGrid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Редни</w:t>
            </w:r>
          </w:p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Назив спортске организације/удружења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Висина новчаних средстава за финансирање годишњих програма 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Спортски савез општине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2.599.740,00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Фудбалски клуб „Слога“ Милатовац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333.300,00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Фудбалски клуб „Бадњевац“ Бадњевац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266.640,00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Фудбалски клуб „ЖСК“ Жировница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799.920,00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Општински фудбалски савез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2.599.740,00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Карате клуб „Баточина“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167.150,00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Одбојкашко спортско удружење „СЛОГА 2016“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1.033.230,00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Спортско удружење „Соколићи“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80.492,00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Шаховски клуб „Стражевица“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199.980,00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Кошаркашки клуб „Слога“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1.886.478,00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Удружење спортских риболоваца „Лепеница 2018“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299.970,00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Фудбалско спортско удружење „Слога Бат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1924“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74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  <w:tr w:rsidR="008A3B13" w:rsidRPr="008A3B13" w:rsidTr="008A3B13">
        <w:trPr>
          <w:jc w:val="center"/>
        </w:trPr>
        <w:tc>
          <w:tcPr>
            <w:tcW w:w="760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8A3B13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4868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Спортско удружење „Буди фит 2018“ Баточина</w:t>
            </w:r>
          </w:p>
        </w:tc>
        <w:tc>
          <w:tcPr>
            <w:tcW w:w="2696" w:type="dxa"/>
            <w:vAlign w:val="center"/>
          </w:tcPr>
          <w:p w:rsidR="008A3B13" w:rsidRPr="008A3B13" w:rsidRDefault="008A3B13" w:rsidP="008A3B1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8A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133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</w:t>
            </w:r>
            <w:r w:rsidRPr="008A3B13"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  <w:r w:rsidRPr="008A3B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динара</w:t>
            </w:r>
          </w:p>
        </w:tc>
      </w:tr>
    </w:tbl>
    <w:p w:rsidR="008A3B13" w:rsidRPr="008A3B13" w:rsidRDefault="008A3B13" w:rsidP="008A3B13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49E9" w:rsidRDefault="00D149E9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D149E9" w:rsidSect="008128F8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Са носиоцима програма из става 1. овог Решења,</w:t>
      </w:r>
      <w:r w:rsidRPr="008A3B13">
        <w:rPr>
          <w:rFonts w:ascii="Times New Roman" w:hAnsi="Times New Roman" w:cs="Times New Roman"/>
          <w:sz w:val="24"/>
          <w:szCs w:val="24"/>
        </w:rPr>
        <w:t xml:space="preserve"> кој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8A3B13">
        <w:rPr>
          <w:rFonts w:ascii="Times New Roman" w:hAnsi="Times New Roman" w:cs="Times New Roman"/>
          <w:sz w:val="24"/>
          <w:szCs w:val="24"/>
        </w:rPr>
        <w:t xml:space="preserve"> су 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одобрена</w:t>
      </w:r>
      <w:r w:rsidRPr="008A3B13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 општине Баточина закључује уговор</w:t>
      </w:r>
      <w:r w:rsidRPr="008A3B13">
        <w:rPr>
          <w:rFonts w:ascii="Times New Roman" w:hAnsi="Times New Roman" w:cs="Times New Roman"/>
          <w:sz w:val="24"/>
          <w:szCs w:val="24"/>
        </w:rPr>
        <w:t>,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анекс уговора о реализовању програма, </w:t>
      </w:r>
      <w:r w:rsidRPr="008A3B13">
        <w:rPr>
          <w:rFonts w:ascii="Times New Roman" w:hAnsi="Times New Roman" w:cs="Times New Roman"/>
          <w:sz w:val="24"/>
          <w:szCs w:val="24"/>
        </w:rPr>
        <w:t>који је основ за исплату средстава и праћење реализације финансираног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A3B13">
        <w:rPr>
          <w:rFonts w:ascii="Times New Roman" w:hAnsi="Times New Roman" w:cs="Times New Roman"/>
          <w:sz w:val="24"/>
          <w:szCs w:val="24"/>
        </w:rPr>
        <w:t>програма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8A3B13" w:rsidRPr="008A3B13" w:rsidRDefault="008A3B13" w:rsidP="008A3B1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Ако се носилац програма не одазове позиву за закључење уговора у року од осам дана од дана пријема позива, сматраће се да је одустао од предлога програма.</w:t>
      </w:r>
    </w:p>
    <w:p w:rsidR="008A3B13" w:rsidRPr="008A3B13" w:rsidRDefault="008A3B13" w:rsidP="008A3B13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Ако је носиоцу програма додељен мањи износ </w:t>
      </w:r>
      <w:r w:rsidRPr="008A3B13">
        <w:rPr>
          <w:rFonts w:ascii="Times New Roman" w:hAnsi="Times New Roman" w:cs="Times New Roman"/>
          <w:sz w:val="24"/>
          <w:szCs w:val="24"/>
        </w:rPr>
        <w:t>новчаних средстава од траженог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, носилац програма је обавезан да, пре закључења уговора о реализовању програма, усклади финансијски план програма са висином додељених средстава и да достави Општинском већу допуну, односно измену предложеног програма усаглашену са висином додељених средстава или доказ да је обезбедио додатна средства за реализацију програма, а у противном ће се сматрати да је одустао од закључења уговора.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Пренос одобрених средстава из става 1. овог Решења преноси се носиоцу програма у складу са уговором и Одлуком о буџету општине Баточина за 2025. годину („Сл. гласник општине Баточина“, бр. 31/24) на разделу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, глава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4.01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, Општинска управа, функција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810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, програм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 xml:space="preserve">14 -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Развој спорта и омладине ПА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0001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– Подршка локалним спортским организацијама, удружењима и савезима, апропријација 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104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, економска класификација 481 – Дотације невладиним организацијама.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Носиоци програма у обавези су да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Општинском већу, на његов захтев, као и у року који је предвиђен Правилником о одобравању и финансирању програма којима се задовољавају потребе и интереси грађана у области спорта у општини Баточина </w:t>
      </w: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и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уговором о реализовању програма, а најмање једном годишње, достави, на прописаном обрасцу, извештај са потребном документацијом о остваривању програма или делова програма и коришћењу средстава буџета општине Баточина.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Носиоци програма који су користили буџетска средства за спорт у 2024. години, а нису доставили годишњи извештај о утрошку истих, не могу користити одобрена средства за 2025. годину и потписати уговор о реализацији програма за текућу годину све док не испуне обавезе из претходне године, односно не поднесу извештај уз пратећу документацију.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ru-RU"/>
        </w:rPr>
        <w:t>О реализацији овог решења стараће се Одељење за изворне приходе, финансије, друштвене делатности и локалну пореску администрацију Општинске управе општине Баточина.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Ово</w:t>
      </w:r>
      <w:r w:rsidRPr="008A3B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Решење је коначно и против њега се може водити управни спор с тим да предмет управног спора не може бити износ додељених средстава по основу годишњих програма.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Носиоцима програма доставити појединачно решење.</w:t>
      </w:r>
    </w:p>
    <w:p w:rsidR="008A3B13" w:rsidRPr="008A3B13" w:rsidRDefault="008A3B13" w:rsidP="008A3B13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Calibri" w:hAnsi="Times New Roman" w:cs="Times New Roman"/>
          <w:sz w:val="24"/>
          <w:szCs w:val="24"/>
          <w:lang w:val="sr-Cyrl-CS"/>
        </w:rPr>
        <w:t>Ово</w:t>
      </w:r>
      <w:r w:rsidRPr="008A3B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Решење објавити у „Службеном гласнику општине Баточина“ и на званичној интернет презентацији општине Баточина.</w:t>
      </w:r>
    </w:p>
    <w:p w:rsidR="00310C36" w:rsidRDefault="00310C36" w:rsidP="008A3B1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>Образложењ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е</w:t>
      </w:r>
    </w:p>
    <w:p w:rsidR="008A3B13" w:rsidRPr="008A3B13" w:rsidRDefault="008A3B13" w:rsidP="008A3B13">
      <w:pPr>
        <w:tabs>
          <w:tab w:val="left" w:pos="32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садржан је у oдредбама члана 121. и 138. став 1. и 2. Закона о спорту и члана 31. Правилника о одобравању и финансирању програма којима се задовољавају потребе и интереси грађана у области спорта у општини Баточина (у даљем тексту: Правилник), којима је прописано да Општинско веће доноси коначну одлуку о одобравању или неодобравању програма и одређењу висине средстава за реализацију програма на основу предлога Комисије и да о одобрењу годишњих и посебних програма Општинско веће одлучује појединачним решењем.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Ради оцене годишњих и посебних програма председник општине је образовао Комисију</w:t>
      </w:r>
      <w:r w:rsidRPr="008A3B13">
        <w:rPr>
          <w:rFonts w:ascii="Times New Roman" w:hAnsi="Times New Roman" w:cs="Times New Roman"/>
          <w:sz w:val="24"/>
          <w:szCs w:val="24"/>
          <w:lang w:val="en-US" w:eastAsia="sr-Cyrl-CS"/>
        </w:rPr>
        <w:t xml:space="preserve"> за оцену годишњих и посебних програма, односно пројеката којима се задовољавају потребе и интереси грађана у оласти спорта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Комисија</w:t>
      </w:r>
      <w:r w:rsidRPr="008A3B13">
        <w:rPr>
          <w:rFonts w:ascii="Times New Roman" w:hAnsi="Times New Roman" w:cs="Times New Roman"/>
          <w:sz w:val="24"/>
          <w:szCs w:val="24"/>
          <w:lang w:val="en-US" w:eastAsia="sr-Cyrl-CS"/>
        </w:rPr>
        <w:t xml:space="preserve"> за оцену годишњих и посебних програма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), која се састоји од председника и четири члана од којих је један члан представник Спортског савеза општине Баточина.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hAnsi="Times New Roman" w:cs="Times New Roman"/>
          <w:sz w:val="24"/>
          <w:szCs w:val="24"/>
          <w:lang w:val="en-US"/>
        </w:rPr>
        <w:t xml:space="preserve">Kомисија </w:t>
      </w:r>
      <w:r w:rsidRPr="008A3B13">
        <w:rPr>
          <w:rFonts w:ascii="Times New Roman" w:hAnsi="Times New Roman" w:cs="Times New Roman"/>
          <w:sz w:val="24"/>
          <w:szCs w:val="24"/>
          <w:lang w:val="en-US" w:eastAsia="sr-Cyrl-CS"/>
        </w:rPr>
        <w:t>за оцену годишњих и посебних програма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 xml:space="preserve"> је Општинском већу доставила Предлог o одобрењу и финансирању програма којима се задовољавају потребе и интереси грађана у области спорта 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 xml:space="preserve">у општини Баточина у 2025. години 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 xml:space="preserve">број: </w:t>
      </w:r>
      <w:r w:rsidRPr="008A3B13">
        <w:rPr>
          <w:rFonts w:ascii="Times New Roman" w:hAnsi="Times New Roman" w:cs="Times New Roman"/>
          <w:sz w:val="24"/>
          <w:szCs w:val="24"/>
          <w:lang w:val="sr-Cyrl-RS"/>
        </w:rPr>
        <w:t>020-1205/2024-III од 25.12.2024. године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hAnsi="Times New Roman" w:cs="Times New Roman"/>
          <w:sz w:val="24"/>
          <w:szCs w:val="24"/>
          <w:lang w:val="sr-Cyrl-RS"/>
        </w:rPr>
        <w:t>Наведеним Предлогом се предлаже да за потребе финансирања спорта у општини Баточина буду финансирани програми у области такмичарског спорта, савеза и осталих облика удруживања, у укупном износу од 13.000.000,00 динара из буџета општине Баточина за 2025. годину, а који се расподељује организацијама и удружењима у области спорта означених у ставу 1. овог решења.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>Разлог за доношење овог решења садржан је у потреби реализације обавезе утврђене законом и Правилником да  Општинско веће донесе акт</w:t>
      </w:r>
      <w:r w:rsidRPr="008A3B1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3B13">
        <w:rPr>
          <w:rFonts w:ascii="Times New Roman" w:hAnsi="Times New Roman" w:cs="Times New Roman"/>
          <w:sz w:val="24"/>
          <w:szCs w:val="24"/>
          <w:lang w:val="sr-Cyrl-CS"/>
        </w:rPr>
        <w:t>о одобравању програма и одређењу висине средстава за реализацију програма у области спорта у 2025. години, које је Комисија за оцену годишњих и посебних програма предложила за финансирање.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предлога Комисије за оцену годишњих и посебних програма, сходно одредбама Правилника, Општинско веће општине Баточина одлучило је као у диспозитиву решења. 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>Број: 020-1214/24-</w:t>
      </w:r>
      <w:r w:rsidRPr="008A3B1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8A3B13">
        <w:rPr>
          <w:rFonts w:ascii="Times New Roman" w:hAnsi="Times New Roman" w:cs="Times New Roman"/>
          <w:b/>
          <w:sz w:val="24"/>
          <w:szCs w:val="24"/>
          <w:lang w:val="sr-Cyrl-RS"/>
        </w:rPr>
        <w:t>30.12.</w:t>
      </w:r>
      <w:r w:rsidRPr="008A3B13">
        <w:rPr>
          <w:rFonts w:ascii="Times New Roman" w:hAnsi="Times New Roman" w:cs="Times New Roman"/>
          <w:b/>
          <w:sz w:val="24"/>
          <w:szCs w:val="24"/>
          <w:lang w:val="sr-Cyrl-CS"/>
        </w:rPr>
        <w:t>2024. године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 овлашћењу председника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Баточина бр.020-1211/24-III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ЗАМЕНИК</w:t>
      </w:r>
    </w:p>
    <w:p w:rsidR="00D149E9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ПРЕДСЕДНИКА ОПШТИНЕ</w:t>
      </w:r>
    </w:p>
    <w:p w:rsidR="008A3B13" w:rsidRDefault="008A3B13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Саша Савић</w:t>
      </w:r>
    </w:p>
    <w:p w:rsidR="00D149E9" w:rsidRPr="008A3B13" w:rsidRDefault="00D149E9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_______________________</w:t>
      </w:r>
    </w:p>
    <w:p w:rsidR="008A3B13" w:rsidRPr="008A3B13" w:rsidRDefault="008A3B13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64. Статута општине Баточина („Службени гласник општине  Баточина“, бр. 9/19), члана 7. став 1. Правилника о поступку и начину решавања захтева грађана и мерилима за одређивање новчане накнаде за штету коју проузрокују напуштене животиње („Службени гласник општине  Баточина“, бр. 28/17) и члана 60. Пословника о раду Општинског већа општине Баточина („Сл. гласник општине Баточина“, бр. 33/21), Општинско веће општине Баточина, на седници одржаној дана 30.12.2024. године, донело је: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РЕШЕЊЕ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другој измени Решења о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образовању Комисије за утврђивање основаности захтева и висини накнаде штете коју проузрокују напуштене животиње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Решењу о образовању Комисије за утврђивање основаности захтева и висини накнаде штете коју проузрокују напуштене животиње („Сл. гласник општине Баточина“, бр. 28/17 и 24/23), у члану 6. став 1. мења се и гласи: 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„Комисија ради у следећем саставу:</w:t>
      </w:r>
    </w:p>
    <w:p w:rsidR="008A3B13" w:rsidRPr="008A3B13" w:rsidRDefault="008A3B13" w:rsidP="008A3B1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Бојана Васић, дипл. правница, председница,</w:t>
      </w:r>
    </w:p>
    <w:p w:rsidR="008A3B13" w:rsidRPr="008A3B13" w:rsidRDefault="008A3B13" w:rsidP="008A3B1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Дарко Игњатовић, саветник у области пољопривреде, заменик председнице,</w:t>
      </w:r>
    </w:p>
    <w:p w:rsidR="008A3B13" w:rsidRPr="008A3B13" w:rsidRDefault="008A3B13" w:rsidP="008A3B1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Аничић, докторка – спец. опште медицине, чланица,</w:t>
      </w:r>
    </w:p>
    <w:p w:rsidR="008A3B13" w:rsidRPr="008A3B13" w:rsidRDefault="008A3B13" w:rsidP="008A3B1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Лазар Живадиновић, дипл. економиста, члан,</w:t>
      </w:r>
    </w:p>
    <w:p w:rsidR="008A3B13" w:rsidRPr="008A3B13" w:rsidRDefault="008A3B13" w:rsidP="008A3B13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Миљана Глигоријевић, дипл. правница, чланица.“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2.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 Решење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објавити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„Службеном гласнику општине Баточина”.</w:t>
      </w:r>
    </w:p>
    <w:p w:rsidR="00310C36" w:rsidRDefault="00310C36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 ВЕЋЕ ОПШТИНЕ БАТОЧИНА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Број: 020-1215/24- III од 30.12.2024. године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 овлашћењу председника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Општинског већа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општине Баточина бр.020-1211/24-III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ЗАМЕНИК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ПРЕДСЕДНИКА ОПШТИНЕ</w:t>
      </w:r>
    </w:p>
    <w:p w:rsidR="008A3B13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Саша Савић</w:t>
      </w:r>
    </w:p>
    <w:p w:rsidR="008A3B13" w:rsidRDefault="00D149E9" w:rsidP="00A86E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___________________________</w:t>
      </w:r>
    </w:p>
    <w:p w:rsidR="00A86EB3" w:rsidRDefault="00A86EB3" w:rsidP="00A86E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B13" w:rsidRPr="008A3B13" w:rsidRDefault="00A86EB3" w:rsidP="008A3B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A86EB3">
        <w:rPr>
          <w:rFonts w:ascii="Times New Roman" w:eastAsia="Times New Roman" w:hAnsi="Times New Roman" w:cs="Times New Roman"/>
          <w:bCs/>
          <w:sz w:val="24"/>
          <w:szCs w:val="24"/>
          <w:lang w:val="sr-Cyrl-CS" w:eastAsia="sr-Cyrl-CS"/>
        </w:rPr>
        <w:t xml:space="preserve">На основу члана 14. </w:t>
      </w:r>
      <w:r w:rsidRPr="00A86EB3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 xml:space="preserve">Споразума о уступању обављања послова правобранилаштва </w:t>
      </w:r>
      <w:r w:rsidR="008A3B13" w:rsidRPr="008A3B13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>између општине Баточина и општине Рача бр. 020-488/21-</w:t>
      </w:r>
      <w:r w:rsidR="008A3B13" w:rsidRPr="008A3B13">
        <w:rPr>
          <w:rFonts w:ascii="Times New Roman" w:eastAsia="Times New Roman" w:hAnsi="Times New Roman" w:cs="Times New Roman"/>
          <w:bCs/>
          <w:sz w:val="24"/>
          <w:szCs w:val="24"/>
          <w:lang w:eastAsia="sr-Cyrl-CS"/>
        </w:rPr>
        <w:t>II</w:t>
      </w:r>
      <w:r w:rsidR="008A3B13" w:rsidRPr="008A3B13">
        <w:rPr>
          <w:rFonts w:ascii="Times New Roman" w:eastAsia="Times New Roman" w:hAnsi="Times New Roman" w:cs="Times New Roman"/>
          <w:bCs/>
          <w:sz w:val="24"/>
          <w:szCs w:val="24"/>
          <w:lang w:val="en-US" w:eastAsia="sr-Cyrl-CS"/>
        </w:rPr>
        <w:t xml:space="preserve"> </w:t>
      </w:r>
      <w:r w:rsidR="008A3B13" w:rsidRPr="008A3B13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 xml:space="preserve">од 30.06.2021. године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и члана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eastAsia="sr-Cyrl-CS"/>
        </w:rPr>
        <w:t>60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став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eastAsia="sr-Cyrl-CS"/>
        </w:rPr>
        <w:t>5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Пословника о раду Општинског већа општине Баточина („Сл. гласник општине Баточина“, бр.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eastAsia="sr-Cyrl-CS"/>
        </w:rPr>
        <w:t>33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/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eastAsia="sr-Cyrl-CS"/>
        </w:rPr>
        <w:t>21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), Општинско веће општине Баточина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 седници одржаној дана 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30.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</w:rPr>
        <w:t>12.2024</w:t>
      </w:r>
      <w:r w:rsidR="008A3B13"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8A3B13" w:rsidRPr="008A3B13" w:rsidRDefault="008A3B13" w:rsidP="008A3B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</w:pPr>
      <w:r w:rsidRPr="008A3B13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>о усвајању Извештаја о раду Општинског правобраниоца</w:t>
      </w: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3B13" w:rsidRDefault="008A3B13" w:rsidP="008A3B13">
      <w:pPr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Усваја се Извештај о раду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в.д.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Општинског правобраниоца општине Рача, заведен под бр. 020-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1208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-III од 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</w:p>
    <w:p w:rsidR="00A86EB3" w:rsidRPr="008A3B13" w:rsidRDefault="00A86EB3" w:rsidP="00A86EB3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Закључак објавити 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„Службеном гласнику општине Баточина“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8A3B13" w:rsidRPr="008A3B13" w:rsidRDefault="008A3B13" w:rsidP="008A3B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3B13" w:rsidRPr="008A3B13" w:rsidRDefault="008A3B13" w:rsidP="008A3B13">
      <w:pPr>
        <w:tabs>
          <w:tab w:val="left" w:pos="2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D149E9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1208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/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24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30.12.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4</w:t>
      </w: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године</w:t>
      </w:r>
    </w:p>
    <w:p w:rsidR="00D149E9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По овлашћењу председника</w:t>
      </w:r>
    </w:p>
    <w:p w:rsidR="00D149E9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Општинског већа</w:t>
      </w:r>
    </w:p>
    <w:p w:rsidR="00D149E9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општине Баточина бр.020-1211/24-III</w:t>
      </w:r>
    </w:p>
    <w:p w:rsidR="00D149E9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ЗАМЕНИК</w:t>
      </w:r>
    </w:p>
    <w:p w:rsidR="008A3B13" w:rsidRPr="008A3B13" w:rsidRDefault="008A3B13" w:rsidP="00D149E9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ПРЕДСЕДНИКА ОПШТИНЕ</w:t>
      </w:r>
    </w:p>
    <w:p w:rsidR="008A3B13" w:rsidRDefault="008A3B13" w:rsidP="008A3B1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8A3B13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Саша Савић</w:t>
      </w:r>
    </w:p>
    <w:p w:rsidR="00D149E9" w:rsidRDefault="00D149E9" w:rsidP="008A3B1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________________________</w:t>
      </w:r>
    </w:p>
    <w:p w:rsidR="008A3B13" w:rsidRDefault="008A3B13" w:rsidP="008A3B1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основу члана 64.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1. тачка 22)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Статута општине Баточина („Службени гласник општине  Баточина“, бр. 9/19)</w:t>
      </w:r>
      <w:r w:rsidRPr="008A3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и члана 60. став 5. Пословника о раду Општинског већа општине Баточина („Сл. гласник општине Баточина“, бр. 33/21), Општинско веће општине Баточина, на седници одржаној дана 30.12.2024. године, донело је: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10C36" w:rsidRDefault="00310C36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10C36" w:rsidRDefault="00310C36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утврђивању да Бадњи дан 6. јануар 2025. године, буде нерадан дан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3B13" w:rsidRPr="008A3B13" w:rsidRDefault="008A3B13" w:rsidP="008A3B1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се да је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Бадњи дан 6. јануар 2025. године, за запослене православне вероисповести нерадан дан.</w:t>
      </w:r>
    </w:p>
    <w:p w:rsidR="008A3B13" w:rsidRPr="008A3B13" w:rsidRDefault="008A3B13" w:rsidP="008A3B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3B13" w:rsidRPr="008A3B13" w:rsidRDefault="008A3B13" w:rsidP="008A3B1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Обавезује се начленица Општинске управе општине Баточина да обезбеди непрекидно обављање делатности, чија природа захтева непрекидан рад и да запосленима, који раде 6. јануара 2025. године, обезбеди права која припадају запосленима за рад на дан празника који је нерадни дан.</w:t>
      </w:r>
    </w:p>
    <w:p w:rsidR="008A3B13" w:rsidRPr="008A3B13" w:rsidRDefault="008A3B13" w:rsidP="008A3B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8A3B13" w:rsidRPr="008A3B13" w:rsidRDefault="008A3B13" w:rsidP="008A3B1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Овај Закључак објавити у 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CS"/>
        </w:rPr>
        <w:t>„Службеном гласнику општине Баточина“</w:t>
      </w:r>
      <w:r w:rsidRPr="008A3B1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310C36" w:rsidRDefault="00310C36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8A3B13" w:rsidRPr="008A3B13" w:rsidRDefault="008A3B13" w:rsidP="008A3B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 ВЕЋЕ ОПШТИНЕ БАТОЧИНА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Број: 020-1216/24-III од 30.12.2024. године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 овлашћењу председника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Општинског већа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општине Баточина бр.020-1211/24-III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ЗАМЕНИК</w:t>
      </w:r>
    </w:p>
    <w:p w:rsidR="00D149E9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ПРЕДСЕДНИКА ОПШТИНЕ</w:t>
      </w:r>
    </w:p>
    <w:p w:rsidR="008A3B13" w:rsidRPr="008A3B13" w:rsidRDefault="008A3B13" w:rsidP="00D14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A3B1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Саша Савић</w:t>
      </w:r>
    </w:p>
    <w:p w:rsidR="00D149E9" w:rsidRDefault="00D149E9" w:rsidP="008A3B1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D149E9" w:rsidSect="00D149E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8A3B13" w:rsidRPr="008A3B13" w:rsidRDefault="008A3B13" w:rsidP="008A3B1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3B13" w:rsidRDefault="008A3B13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944" w:rsidRDefault="00A156B0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F23F9D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23676" w:rsidRPr="00023676" w:rsidRDefault="00F23F9D" w:rsidP="00BD681D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23F9D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057DF4" w:rsidRDefault="00057DF4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23F9D" w:rsidRPr="00DF48F9" w:rsidRDefault="00F23F9D" w:rsidP="00057DF4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121D0" w:rsidRPr="00D121D0" w:rsidRDefault="00D121D0" w:rsidP="005B1B6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hAnsi="Times New Roman" w:cs="Times New Roman"/>
          <w:sz w:val="24"/>
          <w:szCs w:val="24"/>
          <w:lang w:val="sr-Cyrl-RS" w:eastAsia="sr-Latn-CS"/>
        </w:rPr>
        <w:t>Одлука о продужавању рока реализације пројекта</w:t>
      </w:r>
      <w:r w:rsidRPr="00D121D0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</w:t>
      </w:r>
      <w:r w:rsidRPr="00D121D0">
        <w:rPr>
          <w:rFonts w:ascii="Times New Roman" w:hAnsi="Times New Roman" w:cs="Times New Roman"/>
          <w:sz w:val="24"/>
          <w:szCs w:val="24"/>
          <w:lang w:eastAsia="sr-Latn-CS"/>
        </w:rPr>
        <w:t>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...................1</w:t>
      </w:r>
    </w:p>
    <w:p w:rsidR="00D121D0" w:rsidRPr="00D121D0" w:rsidRDefault="00D121D0" w:rsidP="00D12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Програм годишњег одржавања површина јавне намене и комуналне инфраструктуре за </w:t>
      </w:r>
      <w:r w:rsidRPr="00D121D0">
        <w:rPr>
          <w:rFonts w:ascii="Times New Roman" w:eastAsia="Times New Roman" w:hAnsi="Times New Roman" w:cs="Times New Roman"/>
          <w:sz w:val="24"/>
          <w:szCs w:val="24"/>
          <w:lang w:eastAsia="sr-Latn-CS"/>
        </w:rPr>
        <w:t>2025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 годину</w:t>
      </w:r>
      <w:r w:rsidRPr="00D121D0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</w:t>
      </w:r>
      <w:r w:rsidRPr="00D121D0">
        <w:rPr>
          <w:rFonts w:ascii="Times New Roman" w:hAnsi="Times New Roman" w:cs="Times New Roman"/>
          <w:sz w:val="24"/>
          <w:szCs w:val="24"/>
          <w:lang w:eastAsia="sr-Latn-CS"/>
        </w:rPr>
        <w:t>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...............................................................3</w:t>
      </w:r>
    </w:p>
    <w:p w:rsidR="00D121D0" w:rsidRPr="00D121D0" w:rsidRDefault="00D121D0" w:rsidP="00D12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Решење </w:t>
      </w:r>
      <w:r w:rsidRPr="00D121D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 одобравању и финансирању програма којим се задовољавају потребе и интереси грађана у области спорта у општини Баточина у 2025. години</w:t>
      </w:r>
      <w:r w:rsidRPr="00D121D0"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</w:t>
      </w:r>
      <w:r w:rsidRPr="00D121D0">
        <w:rPr>
          <w:rFonts w:ascii="Times New Roman" w:hAnsi="Times New Roman" w:cs="Times New Roman"/>
          <w:sz w:val="24"/>
          <w:szCs w:val="24"/>
          <w:lang w:eastAsia="sr-Latn-CS"/>
        </w:rPr>
        <w:t>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.........................................................................7</w:t>
      </w:r>
    </w:p>
    <w:p w:rsidR="00D121D0" w:rsidRPr="00D121D0" w:rsidRDefault="00D121D0" w:rsidP="00D12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Решење </w:t>
      </w:r>
      <w:r w:rsidRPr="00D121D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 другој измени Решења о образовању Комисије за утврђивање основаности захтева и висини накнаде штете коју проузрокују напуштене животиње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..</w:t>
      </w:r>
      <w:r w:rsidRPr="00D121D0">
        <w:rPr>
          <w:rFonts w:ascii="Times New Roman" w:hAnsi="Times New Roman" w:cs="Times New Roman"/>
          <w:sz w:val="24"/>
          <w:szCs w:val="24"/>
          <w:lang w:val="sr-Cyrl-RS" w:eastAsia="sr-Latn-CS"/>
        </w:rPr>
        <w:t>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.................... 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1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0</w:t>
      </w:r>
    </w:p>
    <w:p w:rsidR="00D121D0" w:rsidRPr="00D121D0" w:rsidRDefault="00D121D0" w:rsidP="00D12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Закључак о усвајању Извештаја о раду Општинског правобраниоца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...............................10</w:t>
      </w:r>
    </w:p>
    <w:p w:rsidR="008D577C" w:rsidRDefault="00D121D0" w:rsidP="005B0AE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21D0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Закључак о утврђивању да Бадњи дан 6. јануар 2025. године, буде нерадан дан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.............11</w:t>
      </w:r>
    </w:p>
    <w:p w:rsidR="008D577C" w:rsidRDefault="008D577C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0E6" w:rsidRDefault="005F30E6" w:rsidP="00EE53EC">
      <w:pPr>
        <w:spacing w:after="0" w:line="240" w:lineRule="auto"/>
      </w:pPr>
      <w:r>
        <w:separator/>
      </w:r>
    </w:p>
  </w:endnote>
  <w:endnote w:type="continuationSeparator" w:id="0">
    <w:p w:rsidR="005F30E6" w:rsidRDefault="005F30E6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B13" w:rsidRDefault="008A3B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0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3B13" w:rsidRDefault="008A3B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Default="008A3B1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21D0">
      <w:rPr>
        <w:noProof/>
      </w:rPr>
      <w:t>10</w:t>
    </w:r>
    <w:r>
      <w:fldChar w:fldCharType="end"/>
    </w:r>
  </w:p>
  <w:p w:rsidR="008A3B13" w:rsidRDefault="008A3B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0E6" w:rsidRDefault="005F30E6" w:rsidP="00EE53EC">
      <w:pPr>
        <w:spacing w:after="0" w:line="240" w:lineRule="auto"/>
      </w:pPr>
      <w:r>
        <w:separator/>
      </w:r>
    </w:p>
  </w:footnote>
  <w:footnote w:type="continuationSeparator" w:id="0">
    <w:p w:rsidR="005F30E6" w:rsidRDefault="005F30E6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Pr="00EE53EC" w:rsidRDefault="008A3B13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A3B13" w:rsidRPr="00EE53EC" w:rsidRDefault="008A3B13" w:rsidP="00EE53EC">
    <w:pPr>
      <w:pStyle w:val="Header"/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XXXIII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13" w:rsidRPr="00EE53EC" w:rsidRDefault="008A3B13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 w:rsidR="00A86EB3"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8A3B13" w:rsidRPr="00E964D4" w:rsidRDefault="008A3B13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XXXIII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2024</w:t>
    </w:r>
  </w:p>
  <w:p w:rsidR="008A3B13" w:rsidRDefault="008A3B13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6409E"/>
    <w:multiLevelType w:val="hybridMultilevel"/>
    <w:tmpl w:val="73C4C518"/>
    <w:lvl w:ilvl="0" w:tplc="E51E5FE6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82938"/>
    <w:multiLevelType w:val="hybridMultilevel"/>
    <w:tmpl w:val="E2D233A6"/>
    <w:lvl w:ilvl="0" w:tplc="C896AE44">
      <w:start w:val="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 w:val="0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437E66"/>
    <w:multiLevelType w:val="hybridMultilevel"/>
    <w:tmpl w:val="AA5AD6FA"/>
    <w:lvl w:ilvl="0" w:tplc="AFB8C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906D6"/>
    <w:multiLevelType w:val="hybridMultilevel"/>
    <w:tmpl w:val="8FF06090"/>
    <w:lvl w:ilvl="0" w:tplc="35F6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294B2E"/>
    <w:multiLevelType w:val="hybridMultilevel"/>
    <w:tmpl w:val="DD1034D0"/>
    <w:lvl w:ilvl="0" w:tplc="97BA37DA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D1AAC"/>
    <w:multiLevelType w:val="hybridMultilevel"/>
    <w:tmpl w:val="5D16A09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B73B26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B19C2"/>
    <w:multiLevelType w:val="hybridMultilevel"/>
    <w:tmpl w:val="DFA8C8C4"/>
    <w:lvl w:ilvl="0" w:tplc="AFB8C514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C434F64"/>
    <w:multiLevelType w:val="hybridMultilevel"/>
    <w:tmpl w:val="DC84745A"/>
    <w:lvl w:ilvl="0" w:tplc="04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9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0B2E35"/>
    <w:multiLevelType w:val="hybridMultilevel"/>
    <w:tmpl w:val="F252F76A"/>
    <w:lvl w:ilvl="0" w:tplc="22821960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663E3"/>
    <w:multiLevelType w:val="hybridMultilevel"/>
    <w:tmpl w:val="6EF2D94C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F370B"/>
    <w:multiLevelType w:val="hybridMultilevel"/>
    <w:tmpl w:val="4B50ADCC"/>
    <w:lvl w:ilvl="0" w:tplc="F0E8845A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97230"/>
    <w:multiLevelType w:val="hybridMultilevel"/>
    <w:tmpl w:val="E2069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913E9"/>
    <w:multiLevelType w:val="hybridMultilevel"/>
    <w:tmpl w:val="B9381A8C"/>
    <w:lvl w:ilvl="0" w:tplc="F522B0FA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761CD"/>
    <w:multiLevelType w:val="multilevel"/>
    <w:tmpl w:val="A4EA3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16">
    <w:nsid w:val="4124378E"/>
    <w:multiLevelType w:val="hybridMultilevel"/>
    <w:tmpl w:val="24448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A7DF0"/>
    <w:multiLevelType w:val="multilevel"/>
    <w:tmpl w:val="F1C83FE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>
    <w:nsid w:val="4C92378D"/>
    <w:multiLevelType w:val="hybridMultilevel"/>
    <w:tmpl w:val="D3643D04"/>
    <w:lvl w:ilvl="0" w:tplc="5B5E8ABC">
      <w:start w:val="1"/>
      <w:numFmt w:val="upperRoman"/>
      <w:lvlText w:val="%1"/>
      <w:lvlJc w:val="right"/>
      <w:pPr>
        <w:ind w:left="780" w:hanging="360"/>
      </w:pPr>
      <w:rPr>
        <w:rFonts w:hint="default"/>
        <w:b/>
        <w:bCs/>
        <w:spacing w:val="-3"/>
        <w:w w:val="100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13A73DF"/>
    <w:multiLevelType w:val="hybridMultilevel"/>
    <w:tmpl w:val="106A19A6"/>
    <w:lvl w:ilvl="0" w:tplc="7A50EC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78CD0B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1B242D"/>
    <w:multiLevelType w:val="hybridMultilevel"/>
    <w:tmpl w:val="1E0C0414"/>
    <w:lvl w:ilvl="0" w:tplc="B3FA0D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F8354D"/>
    <w:multiLevelType w:val="hybridMultilevel"/>
    <w:tmpl w:val="F49A4152"/>
    <w:lvl w:ilvl="0" w:tplc="60DE954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FF47C8"/>
    <w:multiLevelType w:val="hybridMultilevel"/>
    <w:tmpl w:val="29A88494"/>
    <w:lvl w:ilvl="0" w:tplc="CC3E2572">
      <w:start w:val="2"/>
      <w:numFmt w:val="bullet"/>
      <w:lvlText w:val="-"/>
      <w:lvlJc w:val="left"/>
      <w:pPr>
        <w:ind w:left="26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23">
    <w:nsid w:val="5F26069A"/>
    <w:multiLevelType w:val="multilevel"/>
    <w:tmpl w:val="980C7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4">
    <w:nsid w:val="62773041"/>
    <w:multiLevelType w:val="hybridMultilevel"/>
    <w:tmpl w:val="8D8CA2E6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5BC194E"/>
    <w:multiLevelType w:val="hybridMultilevel"/>
    <w:tmpl w:val="E1BECDD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30C07"/>
    <w:multiLevelType w:val="hybridMultilevel"/>
    <w:tmpl w:val="229E6E50"/>
    <w:lvl w:ilvl="0" w:tplc="6A3AD31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9010A"/>
    <w:multiLevelType w:val="hybridMultilevel"/>
    <w:tmpl w:val="0980AC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5B354D"/>
    <w:multiLevelType w:val="hybridMultilevel"/>
    <w:tmpl w:val="B456FAC4"/>
    <w:lvl w:ilvl="0" w:tplc="CC5EC51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EB26BB"/>
    <w:multiLevelType w:val="hybridMultilevel"/>
    <w:tmpl w:val="DE18C654"/>
    <w:lvl w:ilvl="0" w:tplc="CF06A29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DE1899"/>
    <w:multiLevelType w:val="hybridMultilevel"/>
    <w:tmpl w:val="B0088E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8AA521E"/>
    <w:multiLevelType w:val="hybridMultilevel"/>
    <w:tmpl w:val="35F213B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EE2009"/>
    <w:multiLevelType w:val="hybridMultilevel"/>
    <w:tmpl w:val="4AAC2CFE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15455"/>
    <w:multiLevelType w:val="multilevel"/>
    <w:tmpl w:val="8250D2CC"/>
    <w:lvl w:ilvl="0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>
    <w:nsid w:val="7C953457"/>
    <w:multiLevelType w:val="hybridMultilevel"/>
    <w:tmpl w:val="96943218"/>
    <w:lvl w:ilvl="0" w:tplc="1E44A228">
      <w:start w:val="1"/>
      <w:numFmt w:val="upperRoman"/>
      <w:lvlText w:val="%1"/>
      <w:lvlJc w:val="righ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8"/>
  </w:num>
  <w:num w:numId="3">
    <w:abstractNumId w:val="27"/>
  </w:num>
  <w:num w:numId="4">
    <w:abstractNumId w:val="21"/>
  </w:num>
  <w:num w:numId="5">
    <w:abstractNumId w:val="8"/>
  </w:num>
  <w:num w:numId="6">
    <w:abstractNumId w:val="6"/>
  </w:num>
  <w:num w:numId="7">
    <w:abstractNumId w:val="23"/>
  </w:num>
  <w:num w:numId="8">
    <w:abstractNumId w:val="24"/>
  </w:num>
  <w:num w:numId="9">
    <w:abstractNumId w:val="11"/>
  </w:num>
  <w:num w:numId="10">
    <w:abstractNumId w:val="22"/>
  </w:num>
  <w:num w:numId="11">
    <w:abstractNumId w:val="33"/>
  </w:num>
  <w:num w:numId="12">
    <w:abstractNumId w:val="17"/>
  </w:num>
  <w:num w:numId="13">
    <w:abstractNumId w:val="2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31"/>
  </w:num>
  <w:num w:numId="19">
    <w:abstractNumId w:val="5"/>
  </w:num>
  <w:num w:numId="20">
    <w:abstractNumId w:val="10"/>
  </w:num>
  <w:num w:numId="21">
    <w:abstractNumId w:val="34"/>
  </w:num>
  <w:num w:numId="22">
    <w:abstractNumId w:val="26"/>
  </w:num>
  <w:num w:numId="23">
    <w:abstractNumId w:val="7"/>
  </w:num>
  <w:num w:numId="24">
    <w:abstractNumId w:val="19"/>
  </w:num>
  <w:num w:numId="25">
    <w:abstractNumId w:val="1"/>
  </w:num>
  <w:num w:numId="26">
    <w:abstractNumId w:val="32"/>
  </w:num>
  <w:num w:numId="27">
    <w:abstractNumId w:val="4"/>
  </w:num>
  <w:num w:numId="28">
    <w:abstractNumId w:val="0"/>
  </w:num>
  <w:num w:numId="29">
    <w:abstractNumId w:val="29"/>
  </w:num>
  <w:num w:numId="30">
    <w:abstractNumId w:val="20"/>
  </w:num>
  <w:num w:numId="31">
    <w:abstractNumId w:val="13"/>
  </w:num>
  <w:num w:numId="32">
    <w:abstractNumId w:val="15"/>
  </w:num>
  <w:num w:numId="33">
    <w:abstractNumId w:val="2"/>
  </w:num>
  <w:num w:numId="34">
    <w:abstractNumId w:val="12"/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hideSpellingErrors/>
  <w:hideGrammatical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B62D8"/>
    <w:rsid w:val="000C14A9"/>
    <w:rsid w:val="000C5644"/>
    <w:rsid w:val="000D0005"/>
    <w:rsid w:val="000D3ADC"/>
    <w:rsid w:val="000D7284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80EAC"/>
    <w:rsid w:val="00283416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283F"/>
    <w:rsid w:val="003065AC"/>
    <w:rsid w:val="00310C36"/>
    <w:rsid w:val="0032042A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E1BB2"/>
    <w:rsid w:val="003E52FA"/>
    <w:rsid w:val="003E53E4"/>
    <w:rsid w:val="003E722F"/>
    <w:rsid w:val="0040084D"/>
    <w:rsid w:val="00407D66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538E"/>
    <w:rsid w:val="00470C0A"/>
    <w:rsid w:val="00480E5C"/>
    <w:rsid w:val="00481CE5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502FD9"/>
    <w:rsid w:val="005063E3"/>
    <w:rsid w:val="005122A8"/>
    <w:rsid w:val="0051444E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31ACC"/>
    <w:rsid w:val="00742CDD"/>
    <w:rsid w:val="007454E2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4F1"/>
    <w:rsid w:val="00910DAE"/>
    <w:rsid w:val="00912292"/>
    <w:rsid w:val="009220AD"/>
    <w:rsid w:val="00922C25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31472"/>
    <w:rsid w:val="00A31642"/>
    <w:rsid w:val="00A40D67"/>
    <w:rsid w:val="00A466E6"/>
    <w:rsid w:val="00A65BD2"/>
    <w:rsid w:val="00A83125"/>
    <w:rsid w:val="00A839BA"/>
    <w:rsid w:val="00A86EB3"/>
    <w:rsid w:val="00A913B4"/>
    <w:rsid w:val="00AC3FAD"/>
    <w:rsid w:val="00AD3EFE"/>
    <w:rsid w:val="00AD4727"/>
    <w:rsid w:val="00AE003A"/>
    <w:rsid w:val="00AE17F5"/>
    <w:rsid w:val="00AF39C1"/>
    <w:rsid w:val="00B01CA7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4749"/>
    <w:rsid w:val="00B92672"/>
    <w:rsid w:val="00B93FBF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6AC5"/>
    <w:rsid w:val="00BC108E"/>
    <w:rsid w:val="00BC2192"/>
    <w:rsid w:val="00BD2BF3"/>
    <w:rsid w:val="00BD681D"/>
    <w:rsid w:val="00BE0BB1"/>
    <w:rsid w:val="00BF4DEB"/>
    <w:rsid w:val="00C01F5D"/>
    <w:rsid w:val="00C076DB"/>
    <w:rsid w:val="00C11766"/>
    <w:rsid w:val="00C1654A"/>
    <w:rsid w:val="00C2089F"/>
    <w:rsid w:val="00C22655"/>
    <w:rsid w:val="00C26242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60EF"/>
    <w:rsid w:val="00D70546"/>
    <w:rsid w:val="00D717FD"/>
    <w:rsid w:val="00D80F06"/>
    <w:rsid w:val="00D82D2F"/>
    <w:rsid w:val="00D84EEC"/>
    <w:rsid w:val="00D85419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13B1"/>
    <w:rsid w:val="00EC4851"/>
    <w:rsid w:val="00ED0732"/>
    <w:rsid w:val="00ED0A7A"/>
    <w:rsid w:val="00EE53EC"/>
    <w:rsid w:val="00EE7C20"/>
    <w:rsid w:val="00EF6D99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5480-FED0-4F5C-A845-2C2FD3A65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4274</Words>
  <Characters>24365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</cp:revision>
  <cp:lastPrinted>2024-01-22T09:05:00Z</cp:lastPrinted>
  <dcterms:created xsi:type="dcterms:W3CDTF">2025-01-03T09:03:00Z</dcterms:created>
  <dcterms:modified xsi:type="dcterms:W3CDTF">2025-01-03T09:40:00Z</dcterms:modified>
</cp:coreProperties>
</file>